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EAB" w:rsidRDefault="00E94EAB" w:rsidP="00E94EAB">
      <w:pPr>
        <w:ind w:right="253"/>
        <w:rPr>
          <w:rFonts w:ascii="Arial" w:hAnsi="Arial" w:cs="Arial"/>
          <w:b/>
        </w:rPr>
      </w:pPr>
      <w:r>
        <w:rPr>
          <w:rFonts w:ascii="Arial" w:hAnsi="Arial" w:cs="Arial"/>
          <w:b/>
        </w:rPr>
        <w:t>Tabela com os valores das diárias para Brasília e demais estados.</w:t>
      </w:r>
    </w:p>
    <w:p w:rsidR="00E94EAB" w:rsidRDefault="00E94EAB" w:rsidP="00E94EAB">
      <w:pPr>
        <w:ind w:right="253"/>
        <w:rPr>
          <w:rFonts w:ascii="Arial" w:hAnsi="Arial" w:cs="Arial"/>
          <w:b/>
        </w:rPr>
      </w:pPr>
    </w:p>
    <w:tbl>
      <w:tblPr>
        <w:tblStyle w:val="Tabelacomgrade"/>
        <w:tblW w:w="0" w:type="auto"/>
        <w:tblInd w:w="108" w:type="dxa"/>
        <w:tblLook w:val="04A0"/>
      </w:tblPr>
      <w:tblGrid>
        <w:gridCol w:w="3283"/>
        <w:gridCol w:w="4514"/>
      </w:tblGrid>
      <w:tr w:rsidR="00E94EAB" w:rsidRPr="00E94EAB" w:rsidTr="00E94EAB">
        <w:tc>
          <w:tcPr>
            <w:tcW w:w="3283" w:type="dxa"/>
          </w:tcPr>
          <w:p w:rsidR="00E94EAB" w:rsidRPr="00E94EAB" w:rsidRDefault="00E94EAB" w:rsidP="00E94EAB">
            <w:pPr>
              <w:pStyle w:val="Ttulo2"/>
              <w:spacing w:line="360" w:lineRule="auto"/>
              <w:ind w:left="0"/>
              <w:outlineLvl w:val="1"/>
              <w:rPr>
                <w:rFonts w:ascii="Arial" w:hAnsi="Arial" w:cs="Arial"/>
                <w:b w:val="0"/>
                <w:sz w:val="24"/>
                <w:szCs w:val="24"/>
                <w:u w:val="none"/>
              </w:rPr>
            </w:pPr>
            <w:r w:rsidRPr="00E94EAB">
              <w:rPr>
                <w:rFonts w:ascii="Arial" w:hAnsi="Arial" w:cs="Arial"/>
                <w:b w:val="0"/>
                <w:sz w:val="24"/>
                <w:szCs w:val="24"/>
                <w:u w:val="none"/>
              </w:rPr>
              <w:t>Brasília - Capital Federal</w:t>
            </w:r>
          </w:p>
        </w:tc>
        <w:tc>
          <w:tcPr>
            <w:tcW w:w="4514" w:type="dxa"/>
          </w:tcPr>
          <w:p w:rsidR="00E94EAB" w:rsidRPr="00E94EAB" w:rsidRDefault="00E94EAB" w:rsidP="00E94EAB">
            <w:pPr>
              <w:pStyle w:val="Ttulo2"/>
              <w:spacing w:line="360" w:lineRule="auto"/>
              <w:ind w:left="0"/>
              <w:outlineLvl w:val="1"/>
              <w:rPr>
                <w:rFonts w:ascii="Arial" w:hAnsi="Arial" w:cs="Arial"/>
                <w:b w:val="0"/>
                <w:sz w:val="24"/>
                <w:szCs w:val="24"/>
                <w:u w:val="none"/>
              </w:rPr>
            </w:pPr>
            <w:r w:rsidRPr="00E94EAB">
              <w:rPr>
                <w:rFonts w:ascii="Arial" w:hAnsi="Arial" w:cs="Arial"/>
                <w:b w:val="0"/>
                <w:sz w:val="24"/>
                <w:szCs w:val="24"/>
                <w:u w:val="none"/>
              </w:rPr>
              <w:t>R$ 800,00 (oitocentos reais)</w:t>
            </w:r>
          </w:p>
        </w:tc>
      </w:tr>
      <w:tr w:rsidR="00E94EAB" w:rsidRPr="00E94EAB" w:rsidTr="00E94EAB">
        <w:tc>
          <w:tcPr>
            <w:tcW w:w="3283" w:type="dxa"/>
          </w:tcPr>
          <w:p w:rsidR="00E94EAB" w:rsidRPr="00E94EAB" w:rsidRDefault="00E94EAB" w:rsidP="00E94EAB">
            <w:pPr>
              <w:pStyle w:val="Ttulo2"/>
              <w:spacing w:line="360" w:lineRule="auto"/>
              <w:ind w:left="0"/>
              <w:outlineLvl w:val="1"/>
              <w:rPr>
                <w:rFonts w:ascii="Arial" w:hAnsi="Arial" w:cs="Arial"/>
                <w:b w:val="0"/>
                <w:sz w:val="24"/>
                <w:szCs w:val="24"/>
                <w:u w:val="none"/>
              </w:rPr>
            </w:pPr>
            <w:r w:rsidRPr="00E94EAB">
              <w:rPr>
                <w:rFonts w:ascii="Arial" w:hAnsi="Arial" w:cs="Arial"/>
                <w:b w:val="0"/>
                <w:sz w:val="24"/>
                <w:szCs w:val="24"/>
                <w:u w:val="none"/>
              </w:rPr>
              <w:t>demais localidades</w:t>
            </w:r>
          </w:p>
        </w:tc>
        <w:tc>
          <w:tcPr>
            <w:tcW w:w="4514" w:type="dxa"/>
          </w:tcPr>
          <w:p w:rsidR="00E94EAB" w:rsidRPr="00E94EAB" w:rsidRDefault="00E94EAB" w:rsidP="00E94EAB">
            <w:pPr>
              <w:pStyle w:val="Ttulo2"/>
              <w:spacing w:line="360" w:lineRule="auto"/>
              <w:ind w:left="0"/>
              <w:outlineLvl w:val="1"/>
              <w:rPr>
                <w:rFonts w:ascii="Arial" w:hAnsi="Arial" w:cs="Arial"/>
                <w:b w:val="0"/>
                <w:sz w:val="24"/>
                <w:szCs w:val="24"/>
                <w:u w:val="none"/>
              </w:rPr>
            </w:pPr>
            <w:r w:rsidRPr="00E94EAB">
              <w:rPr>
                <w:rFonts w:ascii="Arial" w:hAnsi="Arial" w:cs="Arial"/>
                <w:b w:val="0"/>
                <w:sz w:val="24"/>
                <w:szCs w:val="24"/>
                <w:u w:val="none"/>
              </w:rPr>
              <w:t>R$ 600,00 (seiscentos reais)</w:t>
            </w:r>
          </w:p>
        </w:tc>
      </w:tr>
    </w:tbl>
    <w:p w:rsidR="00E94EAB" w:rsidRPr="00E94EAB" w:rsidRDefault="00E94EAB" w:rsidP="00E94EAB">
      <w:pPr>
        <w:pStyle w:val="Ttulo2"/>
        <w:ind w:left="2835"/>
        <w:rPr>
          <w:rFonts w:ascii="Arial" w:hAnsi="Arial" w:cs="Arial"/>
          <w:b w:val="0"/>
          <w:sz w:val="24"/>
          <w:szCs w:val="24"/>
          <w:u w:val="none"/>
        </w:rPr>
      </w:pPr>
    </w:p>
    <w:p w:rsidR="00E94EAB" w:rsidRDefault="00E94EAB" w:rsidP="00E94EAB">
      <w:pPr>
        <w:ind w:right="253"/>
        <w:rPr>
          <w:rFonts w:ascii="Arial" w:hAnsi="Arial" w:cs="Arial"/>
          <w:b/>
        </w:rPr>
      </w:pPr>
    </w:p>
    <w:p w:rsidR="00E94EAB" w:rsidRDefault="00E94EAB" w:rsidP="00E94EAB">
      <w:pPr>
        <w:pStyle w:val="Ttulo2"/>
        <w:ind w:left="0"/>
        <w:jc w:val="center"/>
        <w:rPr>
          <w:rFonts w:ascii="Arial" w:hAnsi="Arial" w:cs="Arial"/>
          <w:sz w:val="28"/>
          <w:szCs w:val="28"/>
          <w:u w:val="none"/>
        </w:rPr>
      </w:pPr>
    </w:p>
    <w:p w:rsidR="00E94EAB" w:rsidRPr="008D3F90" w:rsidRDefault="00E94EAB" w:rsidP="00E94EAB">
      <w:pPr>
        <w:pStyle w:val="Ttulo2"/>
        <w:ind w:left="0"/>
        <w:jc w:val="center"/>
        <w:rPr>
          <w:rFonts w:ascii="Arial" w:hAnsi="Arial" w:cs="Arial"/>
          <w:sz w:val="28"/>
          <w:szCs w:val="28"/>
          <w:u w:val="none"/>
        </w:rPr>
      </w:pPr>
      <w:r w:rsidRPr="008D3F90">
        <w:rPr>
          <w:rFonts w:ascii="Arial" w:hAnsi="Arial" w:cs="Arial"/>
          <w:sz w:val="28"/>
          <w:szCs w:val="28"/>
          <w:u w:val="none"/>
        </w:rPr>
        <w:t>L</w:t>
      </w:r>
      <w:r>
        <w:rPr>
          <w:rFonts w:ascii="Arial" w:hAnsi="Arial" w:cs="Arial"/>
          <w:sz w:val="28"/>
          <w:szCs w:val="28"/>
          <w:u w:val="none"/>
        </w:rPr>
        <w:t>ei</w:t>
      </w:r>
      <w:r w:rsidRPr="008D3F90">
        <w:rPr>
          <w:rFonts w:ascii="Arial" w:hAnsi="Arial" w:cs="Arial"/>
          <w:sz w:val="28"/>
          <w:szCs w:val="28"/>
          <w:u w:val="none"/>
        </w:rPr>
        <w:t xml:space="preserve"> </w:t>
      </w:r>
      <w:r>
        <w:rPr>
          <w:rFonts w:ascii="Arial" w:hAnsi="Arial" w:cs="Arial"/>
          <w:sz w:val="28"/>
          <w:szCs w:val="28"/>
          <w:u w:val="none"/>
        </w:rPr>
        <w:t>n</w:t>
      </w:r>
      <w:r w:rsidRPr="008D3F90">
        <w:rPr>
          <w:rFonts w:ascii="Arial" w:hAnsi="Arial" w:cs="Arial"/>
          <w:sz w:val="28"/>
          <w:szCs w:val="28"/>
          <w:u w:val="none"/>
        </w:rPr>
        <w:t>º  1.557, de 14 de março de 2013</w:t>
      </w:r>
      <w:r>
        <w:rPr>
          <w:rFonts w:ascii="Arial" w:hAnsi="Arial" w:cs="Arial"/>
          <w:sz w:val="28"/>
          <w:szCs w:val="28"/>
          <w:u w:val="none"/>
        </w:rPr>
        <w:t>.</w:t>
      </w:r>
    </w:p>
    <w:p w:rsidR="00E94EAB" w:rsidRDefault="00E94EAB" w:rsidP="00E94EAB">
      <w:pPr>
        <w:rPr>
          <w:rFonts w:ascii="Arial" w:hAnsi="Arial" w:cs="Arial"/>
        </w:rPr>
      </w:pPr>
    </w:p>
    <w:p w:rsidR="00E94EAB" w:rsidRPr="008D3F90" w:rsidRDefault="00E94EAB" w:rsidP="00E94EAB">
      <w:pPr>
        <w:rPr>
          <w:rFonts w:ascii="Arial" w:hAnsi="Arial" w:cs="Arial"/>
        </w:rPr>
      </w:pPr>
    </w:p>
    <w:p w:rsidR="00E94EAB" w:rsidRPr="008D3F90" w:rsidRDefault="00E94EAB" w:rsidP="00E94EAB">
      <w:pPr>
        <w:ind w:right="255"/>
        <w:rPr>
          <w:rFonts w:ascii="Arial" w:hAnsi="Arial" w:cs="Arial"/>
          <w:i/>
        </w:rPr>
      </w:pPr>
      <w:r w:rsidRPr="008D3F90">
        <w:rPr>
          <w:rFonts w:ascii="Arial" w:hAnsi="Arial" w:cs="Arial"/>
          <w:i/>
        </w:rPr>
        <w:t xml:space="preserve">DISPÕE SOBRE A CONCESSÃO DE DIÁRIA AOS VEREADORES E AOS SERVIDORES DA CÂMARA MUNICIPAL DE PORECATU, QUANDO </w:t>
      </w:r>
      <w:smartTag w:uri="urn:schemas-microsoft-com:office:smarttags" w:element="PersonName">
        <w:smartTagPr>
          <w:attr w:name="ProductID" w:val="EM VIAGEM EM MISSￃO"/>
        </w:smartTagPr>
        <w:r w:rsidRPr="008D3F90">
          <w:rPr>
            <w:rFonts w:ascii="Arial" w:hAnsi="Arial" w:cs="Arial"/>
            <w:i/>
          </w:rPr>
          <w:t>EM VIAGEM EM MISSÃO</w:t>
        </w:r>
      </w:smartTag>
      <w:r w:rsidRPr="008D3F90">
        <w:rPr>
          <w:rFonts w:ascii="Arial" w:hAnsi="Arial" w:cs="Arial"/>
          <w:i/>
        </w:rPr>
        <w:t xml:space="preserve"> OU ESTUDO.</w:t>
      </w:r>
    </w:p>
    <w:p w:rsidR="00E94EAB" w:rsidRDefault="00E94EAB" w:rsidP="00E94EAB">
      <w:pPr>
        <w:ind w:right="255"/>
        <w:rPr>
          <w:rFonts w:ascii="Arial" w:hAnsi="Arial" w:cs="Arial"/>
        </w:rPr>
      </w:pPr>
    </w:p>
    <w:p w:rsidR="00E94EAB" w:rsidRPr="008D3F90" w:rsidRDefault="00E94EAB" w:rsidP="00E94EAB">
      <w:pPr>
        <w:ind w:right="255"/>
        <w:rPr>
          <w:rFonts w:ascii="Arial" w:hAnsi="Arial" w:cs="Arial"/>
        </w:rPr>
      </w:pPr>
    </w:p>
    <w:p w:rsidR="00E94EAB" w:rsidRPr="008D3F90" w:rsidRDefault="00E94EAB" w:rsidP="00E94EAB">
      <w:pPr>
        <w:rPr>
          <w:rFonts w:ascii="Arial" w:hAnsi="Arial" w:cs="Arial"/>
        </w:rPr>
      </w:pPr>
      <w:r>
        <w:rPr>
          <w:rFonts w:ascii="Arial" w:hAnsi="Arial" w:cs="Arial"/>
        </w:rPr>
        <w:t>O</w:t>
      </w:r>
      <w:r w:rsidRPr="008D3F90">
        <w:rPr>
          <w:rFonts w:ascii="Arial" w:hAnsi="Arial" w:cs="Arial"/>
        </w:rPr>
        <w:t xml:space="preserve"> </w:t>
      </w:r>
      <w:r w:rsidRPr="008D3F90">
        <w:rPr>
          <w:rFonts w:ascii="Arial" w:hAnsi="Arial" w:cs="Arial"/>
          <w:b/>
        </w:rPr>
        <w:t>Prefeito do Município de Porecatu</w:t>
      </w:r>
      <w:r w:rsidRPr="008D3F90">
        <w:rPr>
          <w:rFonts w:ascii="Arial" w:hAnsi="Arial" w:cs="Arial"/>
        </w:rPr>
        <w:t xml:space="preserve">, Estado </w:t>
      </w:r>
      <w:r>
        <w:rPr>
          <w:rFonts w:ascii="Arial" w:hAnsi="Arial" w:cs="Arial"/>
        </w:rPr>
        <w:t>d</w:t>
      </w:r>
      <w:r w:rsidRPr="008D3F90">
        <w:rPr>
          <w:rFonts w:ascii="Arial" w:hAnsi="Arial" w:cs="Arial"/>
        </w:rPr>
        <w:t xml:space="preserve">o Paraná, </w:t>
      </w:r>
      <w:r>
        <w:rPr>
          <w:rFonts w:ascii="Arial" w:hAnsi="Arial" w:cs="Arial"/>
        </w:rPr>
        <w:t>u</w:t>
      </w:r>
      <w:r w:rsidRPr="008D3F90">
        <w:rPr>
          <w:rFonts w:ascii="Arial" w:hAnsi="Arial" w:cs="Arial"/>
        </w:rPr>
        <w:t xml:space="preserve">sando </w:t>
      </w:r>
      <w:r>
        <w:rPr>
          <w:rFonts w:ascii="Arial" w:hAnsi="Arial" w:cs="Arial"/>
        </w:rPr>
        <w:t>d</w:t>
      </w:r>
      <w:r w:rsidRPr="008D3F90">
        <w:rPr>
          <w:rFonts w:ascii="Arial" w:hAnsi="Arial" w:cs="Arial"/>
        </w:rPr>
        <w:t xml:space="preserve">as </w:t>
      </w:r>
      <w:r>
        <w:rPr>
          <w:rFonts w:ascii="Arial" w:hAnsi="Arial" w:cs="Arial"/>
        </w:rPr>
        <w:t>a</w:t>
      </w:r>
      <w:r w:rsidRPr="008D3F90">
        <w:rPr>
          <w:rFonts w:ascii="Arial" w:hAnsi="Arial" w:cs="Arial"/>
        </w:rPr>
        <w:t xml:space="preserve">tribuições </w:t>
      </w:r>
      <w:r>
        <w:rPr>
          <w:rFonts w:ascii="Arial" w:hAnsi="Arial" w:cs="Arial"/>
        </w:rPr>
        <w:t>q</w:t>
      </w:r>
      <w:r w:rsidRPr="008D3F90">
        <w:rPr>
          <w:rFonts w:ascii="Arial" w:hAnsi="Arial" w:cs="Arial"/>
        </w:rPr>
        <w:t xml:space="preserve">ue </w:t>
      </w:r>
      <w:r>
        <w:rPr>
          <w:rFonts w:ascii="Arial" w:hAnsi="Arial" w:cs="Arial"/>
        </w:rPr>
        <w:t>l</w:t>
      </w:r>
      <w:r w:rsidRPr="008D3F90">
        <w:rPr>
          <w:rFonts w:ascii="Arial" w:hAnsi="Arial" w:cs="Arial"/>
        </w:rPr>
        <w:t xml:space="preserve">he </w:t>
      </w:r>
      <w:r>
        <w:rPr>
          <w:rFonts w:ascii="Arial" w:hAnsi="Arial" w:cs="Arial"/>
        </w:rPr>
        <w:t>s</w:t>
      </w:r>
      <w:r w:rsidRPr="008D3F90">
        <w:rPr>
          <w:rFonts w:ascii="Arial" w:hAnsi="Arial" w:cs="Arial"/>
        </w:rPr>
        <w:t xml:space="preserve">ão </w:t>
      </w:r>
      <w:r>
        <w:rPr>
          <w:rFonts w:ascii="Arial" w:hAnsi="Arial" w:cs="Arial"/>
        </w:rPr>
        <w:t>c</w:t>
      </w:r>
      <w:r w:rsidRPr="008D3F90">
        <w:rPr>
          <w:rFonts w:ascii="Arial" w:hAnsi="Arial" w:cs="Arial"/>
        </w:rPr>
        <w:t xml:space="preserve">onferidas </w:t>
      </w:r>
      <w:r>
        <w:rPr>
          <w:rFonts w:ascii="Arial" w:hAnsi="Arial" w:cs="Arial"/>
        </w:rPr>
        <w:t>p</w:t>
      </w:r>
      <w:r w:rsidRPr="008D3F90">
        <w:rPr>
          <w:rFonts w:ascii="Arial" w:hAnsi="Arial" w:cs="Arial"/>
        </w:rPr>
        <w:t>or Lei,</w:t>
      </w:r>
    </w:p>
    <w:p w:rsidR="00E94EAB" w:rsidRPr="008D3F90" w:rsidRDefault="00E94EAB" w:rsidP="00E94EAB">
      <w:pPr>
        <w:rPr>
          <w:rFonts w:ascii="Arial" w:hAnsi="Arial" w:cs="Arial"/>
        </w:rPr>
      </w:pPr>
    </w:p>
    <w:p w:rsidR="00E94EAB" w:rsidRPr="008D3F90" w:rsidRDefault="00E94EAB" w:rsidP="00E94EAB">
      <w:pPr>
        <w:jc w:val="right"/>
        <w:rPr>
          <w:rFonts w:ascii="Arial" w:hAnsi="Arial" w:cs="Arial"/>
          <w:i/>
        </w:rPr>
      </w:pPr>
      <w:r w:rsidRPr="008D3F90">
        <w:rPr>
          <w:rFonts w:ascii="Arial" w:hAnsi="Arial" w:cs="Arial"/>
          <w:i/>
        </w:rPr>
        <w:t xml:space="preserve">                  F A Z       S  A  B  E  R,</w:t>
      </w:r>
    </w:p>
    <w:p w:rsidR="00E94EAB" w:rsidRPr="008D3F90" w:rsidRDefault="00E94EAB" w:rsidP="00E94EAB">
      <w:pPr>
        <w:rPr>
          <w:rFonts w:ascii="Arial" w:hAnsi="Arial" w:cs="Arial"/>
        </w:rPr>
      </w:pPr>
    </w:p>
    <w:p w:rsidR="00E94EAB" w:rsidRDefault="00E94EAB" w:rsidP="00E94EAB">
      <w:pPr>
        <w:rPr>
          <w:rFonts w:ascii="Arial" w:hAnsi="Arial" w:cs="Arial"/>
        </w:rPr>
      </w:pPr>
      <w:r w:rsidRPr="008D3F90">
        <w:rPr>
          <w:rFonts w:ascii="Arial" w:hAnsi="Arial" w:cs="Arial"/>
        </w:rPr>
        <w:t xml:space="preserve">QUE A CÂMARA MUNICIPAL DE PORECATU, ESTADO DO PARANÁ, </w:t>
      </w:r>
      <w:smartTag w:uri="urn:schemas-microsoft-com:office:smarttags" w:element="PersonName">
        <w:smartTagPr>
          <w:attr w:name="ProductID" w:val="EM SUA SESSￃO DO"/>
        </w:smartTagPr>
        <w:r w:rsidRPr="008D3F90">
          <w:rPr>
            <w:rFonts w:ascii="Arial" w:hAnsi="Arial" w:cs="Arial"/>
          </w:rPr>
          <w:t>EM SUA SESSÃO DO</w:t>
        </w:r>
      </w:smartTag>
      <w:r w:rsidRPr="008D3F90">
        <w:rPr>
          <w:rFonts w:ascii="Arial" w:hAnsi="Arial" w:cs="Arial"/>
        </w:rPr>
        <w:t xml:space="preserve"> DIA 12 DE MARÇO DE 2013, </w:t>
      </w:r>
      <w:r w:rsidRPr="008D3F90">
        <w:rPr>
          <w:rFonts w:ascii="Arial" w:hAnsi="Arial" w:cs="Arial"/>
          <w:u w:val="single"/>
        </w:rPr>
        <w:t>APROVOU</w:t>
      </w:r>
      <w:r w:rsidRPr="008D3F90">
        <w:rPr>
          <w:rFonts w:ascii="Arial" w:hAnsi="Arial" w:cs="Arial"/>
        </w:rPr>
        <w:t xml:space="preserve"> E ELE </w:t>
      </w:r>
      <w:r w:rsidRPr="008D3F90">
        <w:rPr>
          <w:rFonts w:ascii="Arial" w:hAnsi="Arial" w:cs="Arial"/>
          <w:u w:val="single"/>
        </w:rPr>
        <w:t>SANCIONA</w:t>
      </w:r>
      <w:r w:rsidRPr="008D3F90">
        <w:rPr>
          <w:rFonts w:ascii="Arial" w:hAnsi="Arial" w:cs="Arial"/>
        </w:rPr>
        <w:t xml:space="preserve"> A SEGUINTE LEI:</w:t>
      </w:r>
    </w:p>
    <w:p w:rsidR="00E94EAB" w:rsidRPr="008D3F90" w:rsidRDefault="00E94EAB" w:rsidP="00E94EAB">
      <w:pPr>
        <w:rPr>
          <w:rFonts w:ascii="Arial" w:hAnsi="Arial" w:cs="Arial"/>
        </w:rPr>
      </w:pPr>
    </w:p>
    <w:p w:rsidR="00E94EAB" w:rsidRPr="008D3F90" w:rsidRDefault="00E94EAB" w:rsidP="00E94EAB">
      <w:pPr>
        <w:tabs>
          <w:tab w:val="left" w:pos="3090"/>
        </w:tabs>
        <w:rPr>
          <w:rFonts w:ascii="Arial" w:hAnsi="Arial" w:cs="Arial"/>
        </w:rPr>
      </w:pPr>
      <w:r w:rsidRPr="008D3F90">
        <w:rPr>
          <w:rFonts w:ascii="Arial" w:hAnsi="Arial" w:cs="Arial"/>
        </w:rPr>
        <w:tab/>
      </w:r>
    </w:p>
    <w:p w:rsidR="00E94EAB" w:rsidRPr="008D3F90" w:rsidRDefault="00E94EAB" w:rsidP="00E94EAB">
      <w:pPr>
        <w:ind w:right="253"/>
        <w:rPr>
          <w:rFonts w:ascii="Arial" w:hAnsi="Arial" w:cs="Arial"/>
        </w:rPr>
      </w:pPr>
      <w:r w:rsidRPr="008D3F90">
        <w:rPr>
          <w:rFonts w:ascii="Arial" w:hAnsi="Arial" w:cs="Arial"/>
          <w:b/>
        </w:rPr>
        <w:t>Art. 1º</w:t>
      </w:r>
      <w:r w:rsidRPr="008D3F90">
        <w:rPr>
          <w:rFonts w:ascii="Arial" w:hAnsi="Arial" w:cs="Arial"/>
        </w:rPr>
        <w:t xml:space="preserve"> - As diárias e adiantamentos na administração da Câmara Municipal de Porecatu, têm o objetivo de custear despesas de viagens e estadas para desempenho eventual de atividades, estudos, ou missão fora do Município, relacionadas com o serviço público e de interesse do Legislativo Municipal.</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b/>
        </w:rPr>
        <w:t>Art. 2º</w:t>
      </w:r>
      <w:r w:rsidRPr="008D3F90">
        <w:rPr>
          <w:rFonts w:ascii="Arial" w:hAnsi="Arial" w:cs="Arial"/>
        </w:rPr>
        <w:t xml:space="preserve"> - As diárias independerão de prestação de contas, ficando, porém, o responsável obrigado a restituí-las proporcionalmente quando deixar de seguir para o lugar designado, na época prevista, abandonar o estudo ou missão, para o qual tenha sido autorizado, ou se, por qualquer motivo, ter deixado de exercer atividades administrativas e/ou parlamentares.</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b/>
        </w:rPr>
        <w:t>Art. 3º</w:t>
      </w:r>
      <w:r w:rsidRPr="008D3F90">
        <w:rPr>
          <w:rFonts w:ascii="Arial" w:hAnsi="Arial" w:cs="Arial"/>
        </w:rPr>
        <w:t xml:space="preserve"> - O valor das diárias para os Vereadores e servidores da Câmara Municipal, por pessoa, será:</w:t>
      </w:r>
    </w:p>
    <w:p w:rsidR="00E94EAB" w:rsidRPr="008D3F90" w:rsidRDefault="00E94EAB" w:rsidP="00E94EAB">
      <w:pPr>
        <w:ind w:right="253" w:firstLine="2977"/>
        <w:rPr>
          <w:rFonts w:ascii="Arial" w:hAnsi="Arial" w:cs="Arial"/>
        </w:rPr>
      </w:pPr>
    </w:p>
    <w:p w:rsidR="00E94EAB" w:rsidRPr="008D3F90" w:rsidRDefault="00E94EAB" w:rsidP="00E94EAB">
      <w:pPr>
        <w:ind w:right="253"/>
        <w:rPr>
          <w:rFonts w:ascii="Arial" w:hAnsi="Arial" w:cs="Arial"/>
        </w:rPr>
      </w:pPr>
      <w:r w:rsidRPr="008D3F90">
        <w:rPr>
          <w:rFonts w:ascii="Arial" w:hAnsi="Arial" w:cs="Arial"/>
        </w:rPr>
        <w:t>I – Brasília - Capital Federal, R$ 800,00 (oitocentos reais);</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rPr>
        <w:t>II - demais localidades, R$ 600,00 (seiscentos reais).</w:t>
      </w:r>
    </w:p>
    <w:p w:rsidR="00E94EAB" w:rsidRPr="008D3F90" w:rsidRDefault="00E94EAB" w:rsidP="00E94EAB">
      <w:pPr>
        <w:ind w:right="253" w:firstLine="2977"/>
        <w:rPr>
          <w:rFonts w:ascii="Arial" w:hAnsi="Arial" w:cs="Arial"/>
        </w:rPr>
      </w:pPr>
    </w:p>
    <w:p w:rsidR="00E94EAB" w:rsidRPr="008D3F90" w:rsidRDefault="00E94EAB" w:rsidP="00E94EAB">
      <w:pPr>
        <w:ind w:right="253"/>
        <w:rPr>
          <w:rFonts w:ascii="Arial" w:hAnsi="Arial" w:cs="Arial"/>
        </w:rPr>
      </w:pPr>
      <w:r w:rsidRPr="008D3F90">
        <w:rPr>
          <w:rFonts w:ascii="Arial" w:hAnsi="Arial" w:cs="Arial"/>
          <w:b/>
        </w:rPr>
        <w:t>Parágrafo único</w:t>
      </w:r>
      <w:r w:rsidRPr="008D3F90">
        <w:rPr>
          <w:rFonts w:ascii="Arial" w:hAnsi="Arial" w:cs="Arial"/>
        </w:rPr>
        <w:t xml:space="preserve"> - Os valores das diárias serão corrigidos na mesma época e proporção daqueles estabelecidos aos servidores municipais, observado a aplicação dos índices legais de reajuste. </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b/>
        </w:rPr>
        <w:t>Art. 4º</w:t>
      </w:r>
      <w:r w:rsidRPr="008D3F90">
        <w:rPr>
          <w:rFonts w:ascii="Arial" w:hAnsi="Arial" w:cs="Arial"/>
        </w:rPr>
        <w:t xml:space="preserve"> - Compreendem-se como despesas custeadas por diárias, as decorrentes de hospedagem propriamente ditas, alimentação, gorjetas, lavanderias, e outras.</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b/>
        </w:rPr>
        <w:t>Art. 5º</w:t>
      </w:r>
      <w:r w:rsidRPr="008D3F90">
        <w:rPr>
          <w:rFonts w:ascii="Arial" w:hAnsi="Arial" w:cs="Arial"/>
        </w:rPr>
        <w:t xml:space="preserve"> - Quando a viagem for a caráter de estudo ou treinamento, superior a sete dias, o valor da diária será reduzido em 40% (quarenta por cento), como ajuda de custo.</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b/>
        </w:rPr>
        <w:t>Art. 6º</w:t>
      </w:r>
      <w:r w:rsidRPr="008D3F90">
        <w:rPr>
          <w:rFonts w:ascii="Arial" w:hAnsi="Arial" w:cs="Arial"/>
        </w:rPr>
        <w:t xml:space="preserve"> - O processamento das despesas concernentes às diárias efetuar-se-á mediante empenho prévio a conta da dotação orçamentária correspondente e emissão de ordem de pagamento ao autorizado.</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b/>
        </w:rPr>
        <w:t>Art. 7º</w:t>
      </w:r>
      <w:r w:rsidRPr="008D3F90">
        <w:rPr>
          <w:rFonts w:ascii="Arial" w:hAnsi="Arial" w:cs="Arial"/>
        </w:rPr>
        <w:t xml:space="preserve"> - As diárias serão concedidas de acordo com a necessidade dos serviços, sendo autorizadas por ato expresso do Presidente da Câmara.</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b/>
        </w:rPr>
        <w:t>Art. 8º</w:t>
      </w:r>
      <w:r w:rsidRPr="008D3F90">
        <w:rPr>
          <w:rFonts w:ascii="Arial" w:hAnsi="Arial" w:cs="Arial"/>
        </w:rPr>
        <w:t xml:space="preserve"> - A concessão de diárias obedecerá aos seguintes critérios:</w:t>
      </w:r>
    </w:p>
    <w:p w:rsidR="00E94EAB" w:rsidRPr="008D3F90" w:rsidRDefault="00E94EAB" w:rsidP="00E94EAB">
      <w:pPr>
        <w:ind w:right="253"/>
        <w:rPr>
          <w:rFonts w:ascii="Arial" w:hAnsi="Arial" w:cs="Arial"/>
        </w:rPr>
      </w:pPr>
    </w:p>
    <w:p w:rsidR="00E94EAB" w:rsidRDefault="00E94EAB" w:rsidP="00E94EAB">
      <w:pPr>
        <w:numPr>
          <w:ilvl w:val="0"/>
          <w:numId w:val="1"/>
        </w:numPr>
        <w:tabs>
          <w:tab w:val="clear" w:pos="2340"/>
        </w:tabs>
        <w:ind w:left="0" w:right="253" w:firstLine="0"/>
        <w:rPr>
          <w:rFonts w:ascii="Arial" w:hAnsi="Arial" w:cs="Arial"/>
        </w:rPr>
      </w:pPr>
      <w:r w:rsidRPr="008D3F90">
        <w:rPr>
          <w:rFonts w:ascii="Arial" w:hAnsi="Arial" w:cs="Arial"/>
        </w:rPr>
        <w:t>as diárias serão calculadas por período de 24:00 horas;</w:t>
      </w:r>
    </w:p>
    <w:p w:rsidR="00E94EAB" w:rsidRPr="008D3F90" w:rsidRDefault="00E94EAB" w:rsidP="00E94EAB">
      <w:pPr>
        <w:ind w:right="253"/>
        <w:rPr>
          <w:rFonts w:ascii="Arial" w:hAnsi="Arial" w:cs="Arial"/>
        </w:rPr>
      </w:pPr>
    </w:p>
    <w:p w:rsidR="00E94EAB" w:rsidRDefault="00E94EAB" w:rsidP="00E94EAB">
      <w:pPr>
        <w:numPr>
          <w:ilvl w:val="0"/>
          <w:numId w:val="1"/>
        </w:numPr>
        <w:tabs>
          <w:tab w:val="clear" w:pos="2340"/>
        </w:tabs>
        <w:ind w:left="0" w:right="253" w:firstLine="0"/>
        <w:rPr>
          <w:rFonts w:ascii="Arial" w:hAnsi="Arial" w:cs="Arial"/>
        </w:rPr>
      </w:pPr>
      <w:r w:rsidRPr="008D3F90">
        <w:rPr>
          <w:rFonts w:ascii="Arial" w:hAnsi="Arial" w:cs="Arial"/>
        </w:rPr>
        <w:t>o pagamento da diária será integral, por fração de tempo superior a 16:00 horas;</w:t>
      </w:r>
    </w:p>
    <w:p w:rsidR="00E94EAB" w:rsidRPr="008D3F90" w:rsidRDefault="00E94EAB" w:rsidP="00E94EAB">
      <w:pPr>
        <w:ind w:right="253"/>
        <w:rPr>
          <w:rFonts w:ascii="Arial" w:hAnsi="Arial" w:cs="Arial"/>
        </w:rPr>
      </w:pPr>
    </w:p>
    <w:p w:rsidR="00E94EAB" w:rsidRDefault="00E94EAB" w:rsidP="00E94EAB">
      <w:pPr>
        <w:numPr>
          <w:ilvl w:val="0"/>
          <w:numId w:val="1"/>
        </w:numPr>
        <w:tabs>
          <w:tab w:val="clear" w:pos="2340"/>
        </w:tabs>
        <w:ind w:left="0" w:right="253" w:firstLine="0"/>
        <w:rPr>
          <w:rFonts w:ascii="Arial" w:hAnsi="Arial" w:cs="Arial"/>
        </w:rPr>
      </w:pPr>
      <w:r w:rsidRPr="008D3F90">
        <w:rPr>
          <w:rFonts w:ascii="Arial" w:hAnsi="Arial" w:cs="Arial"/>
        </w:rPr>
        <w:t>far-se-á o pagamento de ¾ (três quartos) de diária, por fração de tempo superior a 12:00 horas e inferior a 16:00 horas;</w:t>
      </w:r>
    </w:p>
    <w:p w:rsidR="00E94EAB" w:rsidRPr="008D3F90" w:rsidRDefault="00E94EAB" w:rsidP="00E94EAB">
      <w:pPr>
        <w:ind w:right="253"/>
        <w:rPr>
          <w:rFonts w:ascii="Arial" w:hAnsi="Arial" w:cs="Arial"/>
        </w:rPr>
      </w:pPr>
    </w:p>
    <w:p w:rsidR="00E94EAB" w:rsidRDefault="00E94EAB" w:rsidP="00E94EAB">
      <w:pPr>
        <w:numPr>
          <w:ilvl w:val="0"/>
          <w:numId w:val="1"/>
        </w:numPr>
        <w:tabs>
          <w:tab w:val="clear" w:pos="2340"/>
        </w:tabs>
        <w:ind w:left="0" w:right="253" w:firstLine="0"/>
        <w:rPr>
          <w:rFonts w:ascii="Arial" w:hAnsi="Arial" w:cs="Arial"/>
        </w:rPr>
      </w:pPr>
      <w:r w:rsidRPr="008D3F90">
        <w:rPr>
          <w:rFonts w:ascii="Arial" w:hAnsi="Arial" w:cs="Arial"/>
        </w:rPr>
        <w:t>será paga ½ (meia) diária, quando a fração de tempo superior a 8:00 horas e inferior a 12:00 horas;</w:t>
      </w:r>
    </w:p>
    <w:p w:rsidR="00E94EAB" w:rsidRPr="008D3F90" w:rsidRDefault="00E94EAB" w:rsidP="00E94EAB">
      <w:pPr>
        <w:ind w:right="253"/>
        <w:rPr>
          <w:rFonts w:ascii="Arial" w:hAnsi="Arial" w:cs="Arial"/>
        </w:rPr>
      </w:pPr>
    </w:p>
    <w:p w:rsidR="00E94EAB" w:rsidRPr="008D3F90" w:rsidRDefault="00E94EAB" w:rsidP="00E94EAB">
      <w:pPr>
        <w:numPr>
          <w:ilvl w:val="0"/>
          <w:numId w:val="1"/>
        </w:numPr>
        <w:tabs>
          <w:tab w:val="clear" w:pos="2340"/>
        </w:tabs>
        <w:ind w:left="0" w:right="253" w:firstLine="0"/>
        <w:rPr>
          <w:rFonts w:ascii="Arial" w:hAnsi="Arial" w:cs="Arial"/>
        </w:rPr>
      </w:pPr>
      <w:r w:rsidRPr="008D3F90">
        <w:rPr>
          <w:rFonts w:ascii="Arial" w:hAnsi="Arial" w:cs="Arial"/>
        </w:rPr>
        <w:t>pagar-se-á ¼ (um quarto) de diária, quando a fração de tempo for superior a 4:00 horas e inferior a 8:00 horas, desde que nesse período esteja compreendido horário de refeição.</w:t>
      </w:r>
    </w:p>
    <w:p w:rsidR="00E94EAB" w:rsidRPr="008D3F90" w:rsidRDefault="00E94EAB" w:rsidP="00E94EAB">
      <w:pPr>
        <w:ind w:right="253" w:firstLine="1620"/>
        <w:rPr>
          <w:rFonts w:ascii="Arial" w:hAnsi="Arial" w:cs="Arial"/>
        </w:rPr>
      </w:pPr>
    </w:p>
    <w:p w:rsidR="00E94EAB" w:rsidRPr="008D3F90" w:rsidRDefault="00E94EAB" w:rsidP="00E94EAB">
      <w:pPr>
        <w:ind w:right="253"/>
        <w:rPr>
          <w:rFonts w:ascii="Arial" w:hAnsi="Arial" w:cs="Arial"/>
        </w:rPr>
      </w:pPr>
      <w:r w:rsidRPr="008D3F90">
        <w:rPr>
          <w:rFonts w:ascii="Arial" w:hAnsi="Arial" w:cs="Arial"/>
          <w:b/>
        </w:rPr>
        <w:t>§ 1º</w:t>
      </w:r>
      <w:r w:rsidRPr="008D3F90">
        <w:rPr>
          <w:rFonts w:ascii="Arial" w:hAnsi="Arial" w:cs="Arial"/>
        </w:rPr>
        <w:t xml:space="preserve"> - Entende-se por horário de refeição, na forma mencionada no inciso V deste artigo, o período das 11:00 às 13:00 horas e das 18:00 às 20:00 horas.</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b/>
        </w:rPr>
        <w:t>§ 2º</w:t>
      </w:r>
      <w:r w:rsidRPr="008D3F90">
        <w:rPr>
          <w:rFonts w:ascii="Arial" w:hAnsi="Arial" w:cs="Arial"/>
        </w:rPr>
        <w:t xml:space="preserve"> - As diárias e frações serão contadas da data e horário de saída da sede do Município, até a data e horário de seu regresso.</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b/>
        </w:rPr>
        <w:t>§ 3º</w:t>
      </w:r>
      <w:r w:rsidRPr="008D3F90">
        <w:rPr>
          <w:rFonts w:ascii="Arial" w:hAnsi="Arial" w:cs="Arial"/>
        </w:rPr>
        <w:t xml:space="preserve"> - No cálculo de valores de diárias, as frações de R$ 5,00 (cinco reais) serão sempre arredondadas para maior.</w:t>
      </w:r>
    </w:p>
    <w:p w:rsidR="00E94EAB" w:rsidRPr="008D3F90" w:rsidRDefault="00E94EAB" w:rsidP="00E94EAB">
      <w:pPr>
        <w:ind w:right="253"/>
        <w:rPr>
          <w:rFonts w:ascii="Arial" w:hAnsi="Arial" w:cs="Arial"/>
          <w:b/>
        </w:rPr>
      </w:pPr>
    </w:p>
    <w:p w:rsidR="00E94EAB" w:rsidRPr="008D3F90" w:rsidRDefault="00E94EAB" w:rsidP="00E94EAB">
      <w:pPr>
        <w:ind w:right="253"/>
        <w:rPr>
          <w:rFonts w:ascii="Arial" w:hAnsi="Arial" w:cs="Arial"/>
        </w:rPr>
      </w:pPr>
      <w:r w:rsidRPr="008D3F90">
        <w:rPr>
          <w:rFonts w:ascii="Arial" w:hAnsi="Arial" w:cs="Arial"/>
          <w:b/>
        </w:rPr>
        <w:t>Art. 9º</w:t>
      </w:r>
      <w:r w:rsidRPr="008D3F90">
        <w:rPr>
          <w:rFonts w:ascii="Arial" w:hAnsi="Arial" w:cs="Arial"/>
        </w:rPr>
        <w:t xml:space="preserve"> - O adiantamento consiste na entrega do numerário precedido de empenho prévio na dotação própria, para fins de realização de despesas de viagens e estadas, mediante posterior prestação de contas, com os documentos comprobatórios da despesa e será concedido de conformidade com a necessidade de serviço, sendo autorizado por ato expresso do Presidente da Câmara.</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b/>
        </w:rPr>
        <w:lastRenderedPageBreak/>
        <w:t>Art. 10</w:t>
      </w:r>
      <w:r w:rsidRPr="008D3F90">
        <w:rPr>
          <w:rFonts w:ascii="Arial" w:hAnsi="Arial" w:cs="Arial"/>
        </w:rPr>
        <w:t xml:space="preserve"> - A solicitação de adiantamento deverá indicar o nome do responsável pelo adiantamento; a unidade administrativa onde ocorrerá a despesa; o valor e o período a que se refere e local de destino; e o fim a que se destina o adiantamento.</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b/>
        </w:rPr>
        <w:t>Art. 11</w:t>
      </w:r>
      <w:r w:rsidRPr="008D3F90">
        <w:rPr>
          <w:rFonts w:ascii="Arial" w:hAnsi="Arial" w:cs="Arial"/>
        </w:rPr>
        <w:t xml:space="preserve"> - Não se fará adiantamento a servidor em alcance, nem a responsável por dois adiantamentos, e a quem não haja prestado contas do anterior no prazo legal.</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b/>
        </w:rPr>
        <w:t>Art. 12</w:t>
      </w:r>
      <w:r w:rsidRPr="008D3F90">
        <w:rPr>
          <w:rFonts w:ascii="Arial" w:hAnsi="Arial" w:cs="Arial"/>
        </w:rPr>
        <w:t xml:space="preserve"> - O recebimento do adiantamento autoriza, automaticamente, o responsável a utilizá-lo dentro das finalidades a que se destina, observadas as normas estabelecidas neste regulamento.</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b/>
        </w:rPr>
        <w:t>Art. 13</w:t>
      </w:r>
      <w:r w:rsidRPr="008D3F90">
        <w:rPr>
          <w:rFonts w:ascii="Arial" w:hAnsi="Arial" w:cs="Arial"/>
        </w:rPr>
        <w:t xml:space="preserve"> - As despesas com o transporte por rodovia, ferrovia ou aérea, serão pagas pelo total, por conta do adiantamento recebido. As despesas com transporte aéreo dependem de prévia e expressa autorização do Presidente da Câmara Municipal.</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b/>
        </w:rPr>
        <w:t>Parágrafo único</w:t>
      </w:r>
      <w:r w:rsidRPr="008D3F90">
        <w:rPr>
          <w:rFonts w:ascii="Arial" w:hAnsi="Arial" w:cs="Arial"/>
        </w:rPr>
        <w:t xml:space="preserve"> - Ocorrendo algum fato de urgência, poderá o servidor, no seu retorno, utilizar-se de transporte aéreo, justificando posteriormente ao Presidente da Câmara, as razões de sua iniciativa, o qual poderá aceitá-las ou não.</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b/>
        </w:rPr>
        <w:t>Art. 14</w:t>
      </w:r>
      <w:r w:rsidRPr="008D3F90">
        <w:rPr>
          <w:rFonts w:ascii="Arial" w:hAnsi="Arial" w:cs="Arial"/>
        </w:rPr>
        <w:t xml:space="preserve"> - É obrigatória a prestação de contas de adiantamento ao órgão competente, no prazo máximo de cinco dias úteis a contar do término da viagem.</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b/>
        </w:rPr>
        <w:t>§ 1º</w:t>
      </w:r>
      <w:r w:rsidRPr="008D3F90">
        <w:rPr>
          <w:rFonts w:ascii="Arial" w:hAnsi="Arial" w:cs="Arial"/>
        </w:rPr>
        <w:t xml:space="preserve"> - Na hipótese de não se realizar a viagem, o responsável pelo adiantamento deverá proceder à devolução do numerário dentro de doze horas. </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b/>
        </w:rPr>
        <w:t>§ 2º</w:t>
      </w:r>
      <w:r w:rsidRPr="008D3F90">
        <w:rPr>
          <w:rFonts w:ascii="Arial" w:hAnsi="Arial" w:cs="Arial"/>
        </w:rPr>
        <w:t xml:space="preserve"> - Quando não for procedida a prestação de contas dentro dos prazos estabelecidos neste artigo, poderá a autoridade competente, determinar o desconto em folha de pagamento do servidor, até a efetiva liquidação do débito pendente.</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b/>
        </w:rPr>
        <w:t>Art. 15</w:t>
      </w:r>
      <w:r w:rsidRPr="008D3F90">
        <w:rPr>
          <w:rFonts w:ascii="Arial" w:hAnsi="Arial" w:cs="Arial"/>
        </w:rPr>
        <w:t xml:space="preserve"> - A prestação de contas do adiantamento bem como o pagamento de diárias serão apresentadas ao Presidente da Câmara para análise.</w:t>
      </w:r>
    </w:p>
    <w:p w:rsidR="00E94EAB" w:rsidRPr="008D3F90" w:rsidRDefault="00E94EAB" w:rsidP="00E94EAB">
      <w:pPr>
        <w:ind w:right="253"/>
        <w:rPr>
          <w:rFonts w:ascii="Arial" w:hAnsi="Arial" w:cs="Arial"/>
        </w:rPr>
      </w:pPr>
    </w:p>
    <w:p w:rsidR="00E94EAB" w:rsidRDefault="00E94EAB" w:rsidP="00E94EAB">
      <w:pPr>
        <w:ind w:right="253"/>
        <w:rPr>
          <w:rFonts w:ascii="Arial" w:hAnsi="Arial" w:cs="Arial"/>
        </w:rPr>
      </w:pPr>
      <w:r w:rsidRPr="008D3F90">
        <w:rPr>
          <w:rFonts w:ascii="Arial" w:hAnsi="Arial" w:cs="Arial"/>
          <w:b/>
        </w:rPr>
        <w:t>Art. 16</w:t>
      </w:r>
      <w:r w:rsidRPr="008D3F90">
        <w:rPr>
          <w:rFonts w:ascii="Arial" w:hAnsi="Arial" w:cs="Arial"/>
        </w:rPr>
        <w:t xml:space="preserve"> - O processo de prestação de contas dos adiantamentos se constituirá de:</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rPr>
        <w:t>a) relatório explicativo do objetivo da viagem, período e a discriminação dos documentos comprobatórios, assinados pelo responsável pelo adiantamento;</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rPr>
        <w:t>b) anexação de todos os documentos comprobatórios da despesa.</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b/>
        </w:rPr>
        <w:t>Art. 17</w:t>
      </w:r>
      <w:r w:rsidRPr="008D3F90">
        <w:rPr>
          <w:rFonts w:ascii="Arial" w:hAnsi="Arial" w:cs="Arial"/>
        </w:rPr>
        <w:t xml:space="preserve"> - O ordenador da despesa somente autorizará o reembolso após a aprovação da prestação de contas pela autoridade competente.</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b/>
        </w:rPr>
        <w:t>Art. 18</w:t>
      </w:r>
      <w:r w:rsidRPr="008D3F90">
        <w:rPr>
          <w:rFonts w:ascii="Arial" w:hAnsi="Arial" w:cs="Arial"/>
        </w:rPr>
        <w:t xml:space="preserve"> - Não serão aceitos na prestação de contas:</w:t>
      </w:r>
    </w:p>
    <w:p w:rsidR="00E94EAB" w:rsidRPr="008D3F90" w:rsidRDefault="00E94EAB" w:rsidP="00E94EAB">
      <w:pPr>
        <w:ind w:right="253" w:firstLine="1701"/>
        <w:rPr>
          <w:rFonts w:ascii="Arial" w:hAnsi="Arial" w:cs="Arial"/>
        </w:rPr>
      </w:pPr>
    </w:p>
    <w:p w:rsidR="00E94EAB" w:rsidRPr="008D3F90" w:rsidRDefault="00E94EAB" w:rsidP="00E94EAB">
      <w:pPr>
        <w:ind w:right="253"/>
        <w:rPr>
          <w:rFonts w:ascii="Arial" w:hAnsi="Arial" w:cs="Arial"/>
        </w:rPr>
      </w:pPr>
      <w:r w:rsidRPr="008D3F90">
        <w:rPr>
          <w:rFonts w:ascii="Arial" w:hAnsi="Arial" w:cs="Arial"/>
        </w:rPr>
        <w:t>a) comprovantes rasurados ou preenchidos incorretamente e ainda datados fora do período da viagem;</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rPr>
        <w:lastRenderedPageBreak/>
        <w:t>b) despesa de aquisição de objetos pessoais;</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rPr>
        <w:t>c) fotocópias ou segundas vias de notas fiscais;</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rPr>
        <w:t>d) despesa em desacordo com o objetivo da viagem;</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rPr>
        <w:t>e) simples relacionamento de despesa sem documentos comprobatórios;</w:t>
      </w:r>
    </w:p>
    <w:p w:rsidR="00E94EAB" w:rsidRPr="008D3F90" w:rsidRDefault="00E94EAB" w:rsidP="00E94EAB">
      <w:pPr>
        <w:ind w:right="253" w:firstLine="1701"/>
        <w:rPr>
          <w:rFonts w:ascii="Arial" w:hAnsi="Arial" w:cs="Arial"/>
        </w:rPr>
      </w:pPr>
    </w:p>
    <w:p w:rsidR="00E94EAB" w:rsidRPr="008D3F90" w:rsidRDefault="00E94EAB" w:rsidP="00E94EAB">
      <w:pPr>
        <w:ind w:right="253"/>
        <w:rPr>
          <w:rFonts w:ascii="Arial" w:hAnsi="Arial" w:cs="Arial"/>
        </w:rPr>
      </w:pPr>
      <w:r w:rsidRPr="008D3F90">
        <w:rPr>
          <w:rFonts w:ascii="Arial" w:hAnsi="Arial" w:cs="Arial"/>
          <w:b/>
        </w:rPr>
        <w:t>Art. 19</w:t>
      </w:r>
      <w:r w:rsidRPr="008D3F90">
        <w:rPr>
          <w:rFonts w:ascii="Arial" w:hAnsi="Arial" w:cs="Arial"/>
        </w:rPr>
        <w:t xml:space="preserve"> - Os Vereadores e servidores da Câmara Municipal poderão custear despesas de refeições com autoridades convidadas, cujos gastos serão pagos pelo seu total, mediante autorização expressa do Presidente da Câmara, desde que comprovados com nota fiscal.</w:t>
      </w:r>
    </w:p>
    <w:p w:rsidR="00E94EAB" w:rsidRPr="008D3F90" w:rsidRDefault="00E94EAB" w:rsidP="00E94EAB">
      <w:pPr>
        <w:ind w:right="253"/>
        <w:rPr>
          <w:rFonts w:ascii="Arial" w:hAnsi="Arial" w:cs="Arial"/>
          <w:b/>
        </w:rPr>
      </w:pPr>
    </w:p>
    <w:p w:rsidR="00E94EAB" w:rsidRPr="008D3F90" w:rsidRDefault="00E94EAB" w:rsidP="00E94EAB">
      <w:pPr>
        <w:ind w:right="253"/>
        <w:rPr>
          <w:rFonts w:ascii="Arial" w:hAnsi="Arial" w:cs="Arial"/>
        </w:rPr>
      </w:pPr>
      <w:r w:rsidRPr="008D3F90">
        <w:rPr>
          <w:rFonts w:ascii="Arial" w:hAnsi="Arial" w:cs="Arial"/>
          <w:b/>
        </w:rPr>
        <w:t>Art. 20</w:t>
      </w:r>
      <w:r w:rsidRPr="008D3F90">
        <w:rPr>
          <w:rFonts w:ascii="Arial" w:hAnsi="Arial" w:cs="Arial"/>
        </w:rPr>
        <w:t xml:space="preserve"> - As despesas efetuadas com refeições no interior do Município serão pagas mediante apresentação de documentos comprobatórios, desde que não ultrapasse o valor regional.</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b/>
        </w:rPr>
        <w:t>Art. 21</w:t>
      </w:r>
      <w:r w:rsidRPr="008D3F90">
        <w:rPr>
          <w:rFonts w:ascii="Arial" w:hAnsi="Arial" w:cs="Arial"/>
        </w:rPr>
        <w:t xml:space="preserve"> - As viagens concernentes a estudos, treinamentos, congressos ou simpósios, deverão ter aprovação prévia e expressa do Presidente da Câmara.</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b/>
        </w:rPr>
        <w:t>Art. 22</w:t>
      </w:r>
      <w:r w:rsidRPr="008D3F90">
        <w:rPr>
          <w:rFonts w:ascii="Arial" w:hAnsi="Arial" w:cs="Arial"/>
        </w:rPr>
        <w:t xml:space="preserve"> - Não se concederá adiantamento ou diária e nem se custeará despesa de viagem ou estada a pessoas sem vínculo empregatício, eletivo ou funcional com a Câmara Municipal.</w:t>
      </w:r>
    </w:p>
    <w:p w:rsidR="00E94EAB" w:rsidRPr="008D3F90" w:rsidRDefault="00E94EAB" w:rsidP="00E94EAB">
      <w:pPr>
        <w:ind w:right="253"/>
        <w:rPr>
          <w:rFonts w:ascii="Arial" w:hAnsi="Arial" w:cs="Arial"/>
        </w:rPr>
      </w:pPr>
    </w:p>
    <w:p w:rsidR="00E94EAB" w:rsidRPr="008D3F90" w:rsidRDefault="00E94EAB" w:rsidP="00E94EAB">
      <w:pPr>
        <w:ind w:right="253"/>
        <w:rPr>
          <w:rFonts w:ascii="Arial" w:hAnsi="Arial" w:cs="Arial"/>
        </w:rPr>
      </w:pPr>
      <w:r w:rsidRPr="008D3F90">
        <w:rPr>
          <w:rFonts w:ascii="Arial" w:hAnsi="Arial" w:cs="Arial"/>
          <w:b/>
        </w:rPr>
        <w:t>Art. 23</w:t>
      </w:r>
      <w:r w:rsidRPr="008D3F90">
        <w:rPr>
          <w:rFonts w:ascii="Arial" w:hAnsi="Arial" w:cs="Arial"/>
        </w:rPr>
        <w:t xml:space="preserve"> - Os casos omissos serão resolvidos pelo Presidente da Câmara Municipal.</w:t>
      </w:r>
    </w:p>
    <w:p w:rsidR="00E94EAB" w:rsidRPr="008D3F90" w:rsidRDefault="00E94EAB" w:rsidP="00E94EAB">
      <w:pPr>
        <w:ind w:right="253"/>
        <w:rPr>
          <w:rFonts w:ascii="Arial" w:hAnsi="Arial" w:cs="Arial"/>
        </w:rPr>
      </w:pPr>
    </w:p>
    <w:p w:rsidR="00E94EAB" w:rsidRDefault="00E94EAB" w:rsidP="00E94EAB">
      <w:pPr>
        <w:ind w:right="253"/>
        <w:rPr>
          <w:rFonts w:ascii="Arial" w:hAnsi="Arial" w:cs="Arial"/>
        </w:rPr>
      </w:pPr>
      <w:r w:rsidRPr="008D3F90">
        <w:rPr>
          <w:rFonts w:ascii="Arial" w:hAnsi="Arial" w:cs="Arial"/>
          <w:b/>
        </w:rPr>
        <w:t>Art. 24</w:t>
      </w:r>
      <w:r w:rsidRPr="008D3F90">
        <w:rPr>
          <w:rFonts w:ascii="Arial" w:hAnsi="Arial" w:cs="Arial"/>
        </w:rPr>
        <w:t xml:space="preserve"> – Esta lei entrará em vigor na data de sua publicação, revogadas disposições em contrário.</w:t>
      </w:r>
    </w:p>
    <w:p w:rsidR="00E94EAB" w:rsidRDefault="00E94EAB" w:rsidP="00E94EAB">
      <w:pPr>
        <w:ind w:right="253"/>
        <w:rPr>
          <w:rFonts w:ascii="Arial" w:hAnsi="Arial" w:cs="Arial"/>
        </w:rPr>
      </w:pPr>
    </w:p>
    <w:p w:rsidR="00E94EAB" w:rsidRDefault="00E94EAB" w:rsidP="00E94EAB">
      <w:pPr>
        <w:ind w:right="253"/>
        <w:rPr>
          <w:rFonts w:ascii="Arial" w:hAnsi="Arial" w:cs="Arial"/>
        </w:rPr>
      </w:pPr>
    </w:p>
    <w:p w:rsidR="00E94EAB" w:rsidRDefault="00E94EAB" w:rsidP="00E94EAB">
      <w:pPr>
        <w:ind w:right="253"/>
        <w:rPr>
          <w:rFonts w:ascii="Arial" w:hAnsi="Arial" w:cs="Arial"/>
        </w:rPr>
      </w:pPr>
      <w:r>
        <w:rPr>
          <w:rFonts w:ascii="Arial" w:hAnsi="Arial" w:cs="Arial"/>
        </w:rPr>
        <w:t>GABINETE DO PREFEITO DO MUNICÍPIO DE PORECATU, Estado do Paraná, aos catorze dias do mês de março do ano de dois mil e treze (14.03.2013).</w:t>
      </w:r>
    </w:p>
    <w:p w:rsidR="00E94EAB" w:rsidRDefault="00E94EAB" w:rsidP="00E94EAB">
      <w:pPr>
        <w:ind w:right="253"/>
        <w:rPr>
          <w:rFonts w:ascii="Arial" w:hAnsi="Arial" w:cs="Arial"/>
        </w:rPr>
      </w:pPr>
    </w:p>
    <w:p w:rsidR="00E94EAB" w:rsidRDefault="00E94EAB" w:rsidP="00E94EAB">
      <w:pPr>
        <w:ind w:right="253"/>
        <w:rPr>
          <w:rFonts w:ascii="Arial" w:hAnsi="Arial" w:cs="Arial"/>
        </w:rPr>
      </w:pPr>
    </w:p>
    <w:p w:rsidR="00E94EAB" w:rsidRDefault="00E94EAB" w:rsidP="00E94EAB">
      <w:pPr>
        <w:ind w:right="253"/>
        <w:rPr>
          <w:rFonts w:ascii="Arial" w:hAnsi="Arial" w:cs="Arial"/>
        </w:rPr>
      </w:pPr>
    </w:p>
    <w:p w:rsidR="00E94EAB" w:rsidRPr="008D3F90" w:rsidRDefault="00E94EAB" w:rsidP="00E94EAB">
      <w:pPr>
        <w:ind w:right="253"/>
        <w:jc w:val="center"/>
        <w:rPr>
          <w:rFonts w:ascii="Arial" w:hAnsi="Arial" w:cs="Arial"/>
          <w:b/>
        </w:rPr>
      </w:pPr>
      <w:r w:rsidRPr="008D3F90">
        <w:rPr>
          <w:rFonts w:ascii="Arial" w:hAnsi="Arial" w:cs="Arial"/>
          <w:b/>
        </w:rPr>
        <w:t>Walter Tenan</w:t>
      </w:r>
    </w:p>
    <w:p w:rsidR="00E94EAB" w:rsidRPr="008D3F90" w:rsidRDefault="00E94EAB" w:rsidP="00E94EAB">
      <w:pPr>
        <w:ind w:right="253"/>
        <w:jc w:val="center"/>
        <w:rPr>
          <w:rFonts w:ascii="Arial" w:hAnsi="Arial" w:cs="Arial"/>
          <w:b/>
          <w:u w:val="single"/>
        </w:rPr>
      </w:pPr>
      <w:r>
        <w:rPr>
          <w:rFonts w:ascii="Arial" w:hAnsi="Arial" w:cs="Arial"/>
        </w:rPr>
        <w:t>Prefeito</w:t>
      </w:r>
    </w:p>
    <w:p w:rsidR="00C1455B" w:rsidRDefault="00C1455B"/>
    <w:p w:rsidR="00E94EAB" w:rsidRDefault="00E94EAB"/>
    <w:p w:rsidR="00E94EAB" w:rsidRDefault="00E94EAB">
      <w:r>
        <w:t>--------------------------------------------------------------</w:t>
      </w:r>
    </w:p>
    <w:p w:rsidR="00E94EAB" w:rsidRDefault="00E94EAB"/>
    <w:p w:rsidR="00E94EAB" w:rsidRDefault="00E94EAB"/>
    <w:p w:rsidR="00E94EAB" w:rsidRDefault="00E94EAB"/>
    <w:p w:rsidR="00E94EAB" w:rsidRDefault="00E94EAB"/>
    <w:p w:rsidR="00E94EAB" w:rsidRDefault="00E94EAB"/>
    <w:p w:rsidR="00E94EAB" w:rsidRDefault="00E94EAB"/>
    <w:p w:rsidR="00E94EAB" w:rsidRDefault="00E94EAB"/>
    <w:p w:rsidR="00E94EAB" w:rsidRPr="00FF5D01" w:rsidRDefault="00E94EAB" w:rsidP="00E94EAB">
      <w:pPr>
        <w:tabs>
          <w:tab w:val="left" w:pos="9214"/>
        </w:tabs>
        <w:ind w:right="75"/>
        <w:jc w:val="center"/>
        <w:rPr>
          <w:rFonts w:asciiTheme="minorHAnsi" w:hAnsiTheme="minorHAnsi"/>
          <w:b/>
          <w:color w:val="000000"/>
          <w:sz w:val="26"/>
          <w:szCs w:val="26"/>
        </w:rPr>
      </w:pPr>
      <w:r w:rsidRPr="00FF5D01">
        <w:rPr>
          <w:rFonts w:asciiTheme="minorHAnsi" w:hAnsiTheme="minorHAnsi"/>
          <w:b/>
          <w:color w:val="000000"/>
          <w:sz w:val="26"/>
          <w:szCs w:val="26"/>
        </w:rPr>
        <w:lastRenderedPageBreak/>
        <w:t>L E I     Nº 1.839/19</w:t>
      </w:r>
    </w:p>
    <w:p w:rsidR="00E94EAB" w:rsidRDefault="00E94EAB" w:rsidP="00E94EAB">
      <w:pPr>
        <w:tabs>
          <w:tab w:val="left" w:pos="3600"/>
        </w:tabs>
        <w:ind w:right="358"/>
        <w:rPr>
          <w:rFonts w:asciiTheme="minorHAnsi" w:hAnsiTheme="minorHAnsi"/>
          <w:sz w:val="26"/>
          <w:szCs w:val="26"/>
        </w:rPr>
      </w:pPr>
    </w:p>
    <w:p w:rsidR="00E94EAB" w:rsidRPr="00FF5D01" w:rsidRDefault="00E94EAB" w:rsidP="00E94EAB">
      <w:pPr>
        <w:tabs>
          <w:tab w:val="left" w:pos="3600"/>
        </w:tabs>
        <w:ind w:right="358"/>
        <w:rPr>
          <w:rFonts w:asciiTheme="minorHAnsi" w:hAnsiTheme="minorHAnsi"/>
          <w:sz w:val="26"/>
          <w:szCs w:val="26"/>
        </w:rPr>
      </w:pPr>
    </w:p>
    <w:p w:rsidR="00E94EAB" w:rsidRPr="00FF5D01" w:rsidRDefault="00E94EAB" w:rsidP="00E94EAB">
      <w:pPr>
        <w:tabs>
          <w:tab w:val="left" w:pos="8647"/>
        </w:tabs>
        <w:ind w:right="215"/>
        <w:rPr>
          <w:rFonts w:asciiTheme="minorHAnsi" w:hAnsiTheme="minorHAnsi"/>
          <w:i/>
          <w:sz w:val="26"/>
          <w:szCs w:val="26"/>
        </w:rPr>
      </w:pPr>
      <w:r w:rsidRPr="00FF5D01">
        <w:rPr>
          <w:rFonts w:asciiTheme="minorHAnsi" w:hAnsiTheme="minorHAnsi"/>
          <w:i/>
          <w:sz w:val="26"/>
          <w:szCs w:val="26"/>
        </w:rPr>
        <w:t>ALTERA A LEI Nº 1.557, DE 14 DE MARÇO DE 2013, QUE DISPÕE SOBRE A CONCESSÃO DE DIÁRIA AOS VEREADORES E SERVIDORES DA CÂMARA MUNICIPAL DE PORECATU.</w:t>
      </w:r>
    </w:p>
    <w:p w:rsidR="00E94EAB" w:rsidRDefault="00E94EAB" w:rsidP="00E94EAB">
      <w:pPr>
        <w:tabs>
          <w:tab w:val="left" w:pos="8647"/>
        </w:tabs>
        <w:ind w:right="215"/>
        <w:rPr>
          <w:rFonts w:asciiTheme="minorHAnsi" w:hAnsiTheme="minorHAnsi"/>
          <w:b/>
          <w:sz w:val="26"/>
          <w:szCs w:val="26"/>
        </w:rPr>
      </w:pPr>
    </w:p>
    <w:p w:rsidR="00E94EAB" w:rsidRPr="00613914" w:rsidRDefault="00E94EAB" w:rsidP="00E94EAB">
      <w:pPr>
        <w:tabs>
          <w:tab w:val="left" w:pos="8647"/>
        </w:tabs>
        <w:ind w:right="215"/>
        <w:rPr>
          <w:rFonts w:asciiTheme="minorHAnsi" w:hAnsiTheme="minorHAnsi"/>
          <w:b/>
          <w:sz w:val="26"/>
          <w:szCs w:val="26"/>
        </w:rPr>
      </w:pPr>
    </w:p>
    <w:p w:rsidR="00E94EAB" w:rsidRPr="00FF5D01" w:rsidRDefault="00E94EAB" w:rsidP="00E94EAB">
      <w:pPr>
        <w:ind w:right="22"/>
        <w:rPr>
          <w:rFonts w:asciiTheme="minorHAnsi" w:hAnsiTheme="minorHAnsi" w:cs="Courier New"/>
          <w:sz w:val="26"/>
          <w:szCs w:val="26"/>
        </w:rPr>
      </w:pPr>
      <w:r w:rsidRPr="00FF5D01">
        <w:rPr>
          <w:rFonts w:asciiTheme="minorHAnsi" w:hAnsiTheme="minorHAnsi" w:cs="Courier New"/>
          <w:sz w:val="26"/>
          <w:szCs w:val="26"/>
        </w:rPr>
        <w:t xml:space="preserve">O </w:t>
      </w:r>
      <w:r w:rsidRPr="00FF5D01">
        <w:rPr>
          <w:rFonts w:asciiTheme="minorHAnsi" w:hAnsiTheme="minorHAnsi" w:cs="Courier New"/>
          <w:b/>
          <w:sz w:val="26"/>
          <w:szCs w:val="26"/>
        </w:rPr>
        <w:t>Prefeito do Município de Porecatu</w:t>
      </w:r>
      <w:r w:rsidRPr="00FF5D01">
        <w:rPr>
          <w:rFonts w:asciiTheme="minorHAnsi" w:hAnsiTheme="minorHAnsi" w:cs="Courier New"/>
          <w:sz w:val="26"/>
          <w:szCs w:val="26"/>
        </w:rPr>
        <w:t xml:space="preserve">, Estado do Paraná, usando das atribuições que lhe são conferidas por Lei, </w:t>
      </w:r>
    </w:p>
    <w:p w:rsidR="00E94EAB" w:rsidRPr="00FF5D01" w:rsidRDefault="00E94EAB" w:rsidP="00E94EAB">
      <w:pPr>
        <w:ind w:right="75"/>
        <w:rPr>
          <w:rFonts w:asciiTheme="minorHAnsi" w:hAnsiTheme="minorHAnsi"/>
          <w:sz w:val="26"/>
          <w:szCs w:val="26"/>
        </w:rPr>
      </w:pPr>
      <w:r w:rsidRPr="00FF5D01">
        <w:rPr>
          <w:rFonts w:asciiTheme="minorHAnsi" w:hAnsiTheme="minorHAnsi"/>
          <w:sz w:val="26"/>
          <w:szCs w:val="26"/>
        </w:rPr>
        <w:t xml:space="preserve">             </w:t>
      </w:r>
    </w:p>
    <w:p w:rsidR="00E94EAB" w:rsidRPr="00FF5D01" w:rsidRDefault="00E94EAB" w:rsidP="00E94EAB">
      <w:pPr>
        <w:ind w:right="75"/>
        <w:jc w:val="right"/>
        <w:rPr>
          <w:rFonts w:asciiTheme="minorHAnsi" w:hAnsiTheme="minorHAnsi"/>
          <w:i/>
          <w:sz w:val="26"/>
          <w:szCs w:val="26"/>
        </w:rPr>
      </w:pPr>
      <w:r w:rsidRPr="00FF5D01">
        <w:rPr>
          <w:rFonts w:asciiTheme="minorHAnsi" w:hAnsiTheme="minorHAnsi"/>
          <w:i/>
          <w:sz w:val="26"/>
          <w:szCs w:val="26"/>
        </w:rPr>
        <w:t>F A Z    S A B E R,</w:t>
      </w:r>
    </w:p>
    <w:p w:rsidR="00E94EAB" w:rsidRPr="00FF5D01" w:rsidRDefault="00E94EAB" w:rsidP="00E94EAB">
      <w:pPr>
        <w:ind w:right="75"/>
        <w:rPr>
          <w:rFonts w:asciiTheme="minorHAnsi" w:hAnsiTheme="minorHAnsi"/>
          <w:sz w:val="26"/>
          <w:szCs w:val="26"/>
        </w:rPr>
      </w:pPr>
    </w:p>
    <w:p w:rsidR="00E94EAB" w:rsidRPr="00FF5D01" w:rsidRDefault="00E94EAB" w:rsidP="00E94EAB">
      <w:pPr>
        <w:ind w:right="75"/>
        <w:rPr>
          <w:rFonts w:asciiTheme="minorHAnsi" w:hAnsiTheme="minorHAnsi"/>
          <w:sz w:val="26"/>
          <w:szCs w:val="26"/>
        </w:rPr>
      </w:pPr>
      <w:r w:rsidRPr="00FF5D01">
        <w:rPr>
          <w:rFonts w:asciiTheme="minorHAnsi" w:hAnsiTheme="minorHAnsi"/>
          <w:sz w:val="26"/>
          <w:szCs w:val="26"/>
        </w:rPr>
        <w:t>QUE A CÂMARA MUNICIPAL DE PORECATU, ESTADO DO PARANÁ, EM SUA 36</w:t>
      </w:r>
      <w:r w:rsidRPr="00FF5D01">
        <w:rPr>
          <w:rFonts w:asciiTheme="minorHAnsi" w:hAnsiTheme="minorHAnsi"/>
          <w:color w:val="000000" w:themeColor="text1"/>
          <w:sz w:val="26"/>
          <w:szCs w:val="26"/>
        </w:rPr>
        <w:t>ª SESSÃO ORDINÁRIA DO DIA 21 DE OUTUBRO DE 2019,</w:t>
      </w:r>
      <w:r w:rsidRPr="00FF5D01">
        <w:rPr>
          <w:rFonts w:asciiTheme="minorHAnsi" w:hAnsiTheme="minorHAnsi"/>
          <w:sz w:val="26"/>
          <w:szCs w:val="26"/>
        </w:rPr>
        <w:t xml:space="preserve"> </w:t>
      </w:r>
      <w:r w:rsidRPr="00FF5D01">
        <w:rPr>
          <w:rFonts w:asciiTheme="minorHAnsi" w:hAnsiTheme="minorHAnsi"/>
          <w:sz w:val="26"/>
          <w:szCs w:val="26"/>
          <w:u w:val="single"/>
        </w:rPr>
        <w:t>APROVOU</w:t>
      </w:r>
      <w:r w:rsidRPr="00FF5D01">
        <w:rPr>
          <w:rFonts w:asciiTheme="minorHAnsi" w:hAnsiTheme="minorHAnsi"/>
          <w:sz w:val="26"/>
          <w:szCs w:val="26"/>
        </w:rPr>
        <w:t xml:space="preserve"> E ELE </w:t>
      </w:r>
      <w:r w:rsidRPr="00FF5D01">
        <w:rPr>
          <w:rFonts w:asciiTheme="minorHAnsi" w:hAnsiTheme="minorHAnsi"/>
          <w:sz w:val="26"/>
          <w:szCs w:val="26"/>
          <w:u w:val="single"/>
        </w:rPr>
        <w:t>SANCIONA</w:t>
      </w:r>
      <w:r w:rsidRPr="00FF5D01">
        <w:rPr>
          <w:rFonts w:asciiTheme="minorHAnsi" w:hAnsiTheme="minorHAnsi"/>
          <w:sz w:val="26"/>
          <w:szCs w:val="26"/>
        </w:rPr>
        <w:t xml:space="preserve"> A SEGUINTE LEI:</w:t>
      </w:r>
    </w:p>
    <w:p w:rsidR="00E94EAB" w:rsidRPr="00FF5D01" w:rsidRDefault="00E94EAB" w:rsidP="00E94EAB">
      <w:pPr>
        <w:ind w:right="358"/>
        <w:rPr>
          <w:rFonts w:asciiTheme="minorHAnsi" w:hAnsiTheme="minorHAnsi"/>
          <w:sz w:val="26"/>
          <w:szCs w:val="26"/>
        </w:rPr>
      </w:pPr>
    </w:p>
    <w:p w:rsidR="00E94EAB" w:rsidRPr="00FF5D01" w:rsidRDefault="00E94EAB" w:rsidP="00E94EAB">
      <w:pPr>
        <w:tabs>
          <w:tab w:val="left" w:pos="8647"/>
        </w:tabs>
        <w:ind w:right="215"/>
        <w:rPr>
          <w:rFonts w:asciiTheme="minorHAnsi" w:hAnsiTheme="minorHAnsi" w:cs="Courier New"/>
          <w:color w:val="000000" w:themeColor="text1"/>
          <w:sz w:val="26"/>
          <w:szCs w:val="26"/>
        </w:rPr>
      </w:pPr>
    </w:p>
    <w:p w:rsidR="00E94EAB" w:rsidRPr="00FF5D01" w:rsidRDefault="00E94EAB" w:rsidP="00E94EAB">
      <w:pPr>
        <w:tabs>
          <w:tab w:val="left" w:pos="8647"/>
        </w:tabs>
        <w:ind w:right="215"/>
        <w:rPr>
          <w:rFonts w:asciiTheme="minorHAnsi" w:hAnsiTheme="minorHAnsi" w:cs="Courier New"/>
          <w:color w:val="000000" w:themeColor="text1"/>
          <w:sz w:val="26"/>
          <w:szCs w:val="26"/>
        </w:rPr>
      </w:pPr>
      <w:r w:rsidRPr="00FF5D01">
        <w:rPr>
          <w:rFonts w:asciiTheme="minorHAnsi" w:hAnsiTheme="minorHAnsi" w:cs="Courier New"/>
          <w:b/>
          <w:color w:val="000000" w:themeColor="text1"/>
          <w:sz w:val="26"/>
          <w:szCs w:val="26"/>
        </w:rPr>
        <w:t xml:space="preserve">Artigo 1º - </w:t>
      </w:r>
      <w:r w:rsidRPr="00FF5D01">
        <w:rPr>
          <w:rFonts w:asciiTheme="minorHAnsi" w:hAnsiTheme="minorHAnsi" w:cs="Courier New"/>
          <w:color w:val="000000" w:themeColor="text1"/>
          <w:sz w:val="26"/>
          <w:szCs w:val="26"/>
        </w:rPr>
        <w:t>Confere nova redação ao artigo 1º da Lei nº 1.557, de 14 de março de 2013, que passa a vigorar com a seguinte alteração:</w:t>
      </w:r>
    </w:p>
    <w:p w:rsidR="00E94EAB" w:rsidRPr="00FF5D01" w:rsidRDefault="00E94EAB" w:rsidP="00E94EAB">
      <w:pPr>
        <w:tabs>
          <w:tab w:val="left" w:pos="8647"/>
        </w:tabs>
        <w:ind w:right="215"/>
        <w:rPr>
          <w:rFonts w:asciiTheme="minorHAnsi" w:hAnsiTheme="minorHAnsi" w:cs="Courier New"/>
          <w:color w:val="000000" w:themeColor="text1"/>
          <w:sz w:val="26"/>
          <w:szCs w:val="26"/>
        </w:rPr>
      </w:pPr>
    </w:p>
    <w:p w:rsidR="00E94EAB" w:rsidRPr="00FF5D01" w:rsidRDefault="00E94EAB" w:rsidP="00E94EAB">
      <w:pPr>
        <w:tabs>
          <w:tab w:val="left" w:pos="8647"/>
        </w:tabs>
        <w:ind w:right="215"/>
        <w:rPr>
          <w:rFonts w:asciiTheme="minorHAnsi" w:hAnsiTheme="minorHAnsi" w:cs="Courier New"/>
          <w:color w:val="000000" w:themeColor="text1"/>
          <w:sz w:val="26"/>
          <w:szCs w:val="26"/>
        </w:rPr>
      </w:pPr>
      <w:r w:rsidRPr="00FF5D01">
        <w:rPr>
          <w:rFonts w:asciiTheme="minorHAnsi" w:hAnsiTheme="minorHAnsi" w:cs="Courier New"/>
          <w:color w:val="000000" w:themeColor="text1"/>
          <w:sz w:val="26"/>
          <w:szCs w:val="26"/>
        </w:rPr>
        <w:t>“</w:t>
      </w:r>
      <w:r w:rsidRPr="00FF5D01">
        <w:rPr>
          <w:rFonts w:asciiTheme="minorHAnsi" w:hAnsiTheme="minorHAnsi" w:cs="Courier New"/>
          <w:b/>
          <w:color w:val="000000" w:themeColor="text1"/>
          <w:sz w:val="26"/>
          <w:szCs w:val="26"/>
        </w:rPr>
        <w:t>Art. 1º</w:t>
      </w:r>
      <w:r w:rsidRPr="00FF5D01">
        <w:rPr>
          <w:rFonts w:asciiTheme="minorHAnsi" w:hAnsiTheme="minorHAnsi" w:cs="Courier New"/>
          <w:color w:val="000000" w:themeColor="text1"/>
          <w:sz w:val="26"/>
          <w:szCs w:val="26"/>
        </w:rPr>
        <w:t xml:space="preserve"> - ...</w:t>
      </w:r>
    </w:p>
    <w:p w:rsidR="00E94EAB" w:rsidRPr="00FF5D01" w:rsidRDefault="00E94EAB" w:rsidP="00E94EAB">
      <w:pPr>
        <w:tabs>
          <w:tab w:val="left" w:pos="8647"/>
        </w:tabs>
        <w:ind w:right="215"/>
        <w:rPr>
          <w:rFonts w:asciiTheme="minorHAnsi" w:hAnsiTheme="minorHAnsi" w:cs="Courier New"/>
          <w:color w:val="000000" w:themeColor="text1"/>
          <w:sz w:val="26"/>
          <w:szCs w:val="26"/>
        </w:rPr>
      </w:pPr>
    </w:p>
    <w:p w:rsidR="00E94EAB" w:rsidRPr="00FF5D01" w:rsidRDefault="00E94EAB" w:rsidP="00E94EAB">
      <w:pPr>
        <w:tabs>
          <w:tab w:val="left" w:pos="8647"/>
        </w:tabs>
        <w:ind w:right="215"/>
        <w:rPr>
          <w:rFonts w:asciiTheme="minorHAnsi" w:hAnsiTheme="minorHAnsi" w:cs="Courier New"/>
          <w:color w:val="000000" w:themeColor="text1"/>
          <w:sz w:val="26"/>
          <w:szCs w:val="26"/>
        </w:rPr>
      </w:pPr>
      <w:r w:rsidRPr="00FF5D01">
        <w:rPr>
          <w:rFonts w:asciiTheme="minorHAnsi" w:hAnsiTheme="minorHAnsi" w:cs="Courier New"/>
          <w:b/>
          <w:color w:val="000000" w:themeColor="text1"/>
          <w:sz w:val="26"/>
          <w:szCs w:val="26"/>
        </w:rPr>
        <w:t>Parágrafo Único</w:t>
      </w:r>
      <w:r w:rsidRPr="00FF5D01">
        <w:rPr>
          <w:rFonts w:asciiTheme="minorHAnsi" w:hAnsiTheme="minorHAnsi" w:cs="Courier New"/>
          <w:color w:val="000000" w:themeColor="text1"/>
          <w:sz w:val="26"/>
          <w:szCs w:val="26"/>
        </w:rPr>
        <w:t xml:space="preserve"> – Com exceção dos servidores ocupantes de cargos efetivos, as diárias para realização de cursos, simpósios ou treinamentos, serão autorizadas apenas quando forem destinadas à realização de eventos promovidos por órgãos/entidades, instituições governamentais ou instituições/associações sem fins lucrativos”.</w:t>
      </w:r>
    </w:p>
    <w:p w:rsidR="00E94EAB" w:rsidRPr="00FF5D01" w:rsidRDefault="00E94EAB" w:rsidP="00E94EAB">
      <w:pPr>
        <w:tabs>
          <w:tab w:val="left" w:pos="8647"/>
        </w:tabs>
        <w:ind w:right="215"/>
        <w:rPr>
          <w:rFonts w:asciiTheme="minorHAnsi" w:hAnsiTheme="minorHAnsi" w:cs="Courier New"/>
          <w:color w:val="000000" w:themeColor="text1"/>
          <w:sz w:val="26"/>
          <w:szCs w:val="26"/>
        </w:rPr>
      </w:pPr>
    </w:p>
    <w:p w:rsidR="00E94EAB" w:rsidRPr="00FF5D01" w:rsidRDefault="00E94EAB" w:rsidP="00E94EAB">
      <w:pPr>
        <w:tabs>
          <w:tab w:val="left" w:pos="8647"/>
        </w:tabs>
        <w:ind w:right="215"/>
        <w:rPr>
          <w:rFonts w:asciiTheme="minorHAnsi" w:hAnsiTheme="minorHAnsi" w:cs="Courier New"/>
          <w:color w:val="000000" w:themeColor="text1"/>
          <w:sz w:val="26"/>
          <w:szCs w:val="26"/>
        </w:rPr>
      </w:pPr>
      <w:r w:rsidRPr="00FF5D01">
        <w:rPr>
          <w:rFonts w:asciiTheme="minorHAnsi" w:hAnsiTheme="minorHAnsi" w:cs="Courier New"/>
          <w:b/>
          <w:color w:val="000000" w:themeColor="text1"/>
          <w:sz w:val="26"/>
          <w:szCs w:val="26"/>
        </w:rPr>
        <w:t>Artigo 2º</w:t>
      </w:r>
      <w:r w:rsidRPr="00FF5D01">
        <w:rPr>
          <w:rFonts w:asciiTheme="minorHAnsi" w:hAnsiTheme="minorHAnsi" w:cs="Courier New"/>
          <w:color w:val="000000" w:themeColor="text1"/>
          <w:sz w:val="26"/>
          <w:szCs w:val="26"/>
        </w:rPr>
        <w:t xml:space="preserve"> - Esta lei entra em vigor na data de sua publicação, revogadas as disposições em contrário.</w:t>
      </w:r>
    </w:p>
    <w:p w:rsidR="00E94EAB" w:rsidRPr="00FF5D01" w:rsidRDefault="00E94EAB" w:rsidP="00E94EAB">
      <w:pPr>
        <w:tabs>
          <w:tab w:val="left" w:pos="8647"/>
        </w:tabs>
        <w:ind w:right="215"/>
        <w:rPr>
          <w:rFonts w:asciiTheme="minorHAnsi" w:hAnsiTheme="minorHAnsi" w:cs="Courier New"/>
          <w:color w:val="000000" w:themeColor="text1"/>
          <w:sz w:val="26"/>
          <w:szCs w:val="26"/>
        </w:rPr>
      </w:pPr>
    </w:p>
    <w:p w:rsidR="00E94EAB" w:rsidRPr="00FF5D01" w:rsidRDefault="00E94EAB" w:rsidP="00E94EAB">
      <w:pPr>
        <w:ind w:right="22"/>
        <w:rPr>
          <w:rFonts w:asciiTheme="minorHAnsi" w:hAnsiTheme="minorHAnsi" w:cs="Courier New"/>
          <w:sz w:val="26"/>
          <w:szCs w:val="26"/>
        </w:rPr>
      </w:pPr>
      <w:r w:rsidRPr="00FF5D01">
        <w:rPr>
          <w:rFonts w:asciiTheme="minorHAnsi" w:hAnsiTheme="minorHAnsi" w:cs="Courier New"/>
          <w:sz w:val="26"/>
          <w:szCs w:val="26"/>
        </w:rPr>
        <w:t>GABINETE DO PREFEITO DO MUNICÍPIO DE PORECATU, Estado do Paraná, aos vinte e quatro dias do mês de outubro do ano de dois mil e dezenove (24.10.2019).</w:t>
      </w:r>
    </w:p>
    <w:p w:rsidR="00E94EAB" w:rsidRPr="00FF5D01" w:rsidRDefault="00E94EAB" w:rsidP="00E94EAB">
      <w:pPr>
        <w:ind w:right="22"/>
        <w:rPr>
          <w:rFonts w:asciiTheme="minorHAnsi" w:hAnsiTheme="minorHAnsi" w:cs="Courier New"/>
          <w:sz w:val="26"/>
          <w:szCs w:val="26"/>
        </w:rPr>
      </w:pPr>
    </w:p>
    <w:p w:rsidR="00E94EAB" w:rsidRPr="00FF5D01" w:rsidRDefault="00E94EAB" w:rsidP="00E94EAB">
      <w:pPr>
        <w:ind w:right="22"/>
        <w:rPr>
          <w:rFonts w:asciiTheme="minorHAnsi" w:hAnsiTheme="minorHAnsi" w:cs="Courier New"/>
          <w:sz w:val="26"/>
          <w:szCs w:val="26"/>
        </w:rPr>
      </w:pPr>
    </w:p>
    <w:p w:rsidR="00E94EAB" w:rsidRPr="00FF5D01" w:rsidRDefault="00E94EAB" w:rsidP="00E94EAB">
      <w:pPr>
        <w:ind w:right="22"/>
        <w:rPr>
          <w:rFonts w:asciiTheme="minorHAnsi" w:hAnsiTheme="minorHAnsi" w:cs="Courier New"/>
          <w:sz w:val="26"/>
          <w:szCs w:val="26"/>
        </w:rPr>
      </w:pPr>
    </w:p>
    <w:p w:rsidR="00E94EAB" w:rsidRPr="00FF5D01" w:rsidRDefault="00E94EAB" w:rsidP="00E94EAB">
      <w:pPr>
        <w:ind w:right="22"/>
        <w:jc w:val="center"/>
        <w:rPr>
          <w:rFonts w:asciiTheme="minorHAnsi" w:hAnsiTheme="minorHAnsi" w:cs="Courier New"/>
          <w:b/>
          <w:sz w:val="26"/>
          <w:szCs w:val="26"/>
        </w:rPr>
      </w:pPr>
      <w:r w:rsidRPr="00FF5D01">
        <w:rPr>
          <w:rFonts w:asciiTheme="minorHAnsi" w:hAnsiTheme="minorHAnsi" w:cs="Courier New"/>
          <w:b/>
          <w:sz w:val="26"/>
          <w:szCs w:val="26"/>
        </w:rPr>
        <w:t>Fábio Luiz Andrade</w:t>
      </w:r>
    </w:p>
    <w:p w:rsidR="00E94EAB" w:rsidRPr="00FF5D01" w:rsidRDefault="00E94EAB" w:rsidP="00E94EAB">
      <w:pPr>
        <w:ind w:right="22"/>
        <w:jc w:val="center"/>
        <w:rPr>
          <w:rFonts w:asciiTheme="minorHAnsi" w:hAnsiTheme="minorHAnsi" w:cs="Courier New"/>
          <w:sz w:val="26"/>
          <w:szCs w:val="26"/>
        </w:rPr>
      </w:pPr>
      <w:r w:rsidRPr="00FF5D01">
        <w:rPr>
          <w:rFonts w:asciiTheme="minorHAnsi" w:hAnsiTheme="minorHAnsi" w:cs="Courier New"/>
          <w:sz w:val="26"/>
          <w:szCs w:val="26"/>
        </w:rPr>
        <w:t>Prefeito</w:t>
      </w:r>
    </w:p>
    <w:p w:rsidR="00E94EAB" w:rsidRDefault="00E94EAB" w:rsidP="00E94EAB"/>
    <w:p w:rsidR="00E94EAB" w:rsidRDefault="00E94EAB"/>
    <w:sectPr w:rsidR="00E94EAB" w:rsidSect="008D3F90">
      <w:headerReference w:type="default" r:id="rId5"/>
      <w:footerReference w:type="default" r:id="rId6"/>
      <w:pgSz w:w="11906" w:h="16838"/>
      <w:pgMar w:top="2552" w:right="1021" w:bottom="1134" w:left="1701" w:header="709" w:footer="31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DF4" w:rsidRPr="00C10313" w:rsidRDefault="00E94EAB" w:rsidP="00671DF4">
    <w:pPr>
      <w:pStyle w:val="Rodap"/>
      <w:jc w:val="center"/>
      <w:rPr>
        <w:rFonts w:ascii="Script MT Bold" w:hAnsi="Script MT Bold"/>
        <w:sz w:val="20"/>
        <w:szCs w:val="20"/>
      </w:rPr>
    </w:pPr>
    <w:r w:rsidRPr="00C10313">
      <w:rPr>
        <w:rFonts w:ascii="Script MT Bold" w:hAnsi="Script MT Bold"/>
      </w:rPr>
      <w:t xml:space="preserve"> </w:t>
    </w:r>
  </w:p>
  <w:p w:rsidR="00671DF4" w:rsidRPr="00D83D51" w:rsidRDefault="00E94EAB" w:rsidP="00671DF4">
    <w:pPr>
      <w:pStyle w:val="Rodap"/>
      <w:jc w:val="center"/>
      <w:rPr>
        <w:rFonts w:ascii="Arial" w:hAnsi="Arial" w:cs="Arial"/>
        <w:sz w:val="20"/>
        <w:szCs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DF4" w:rsidRDefault="00E94EAB" w:rsidP="00671DF4">
    <w:pPr>
      <w:pStyle w:val="Cabealho"/>
      <w:ind w:left="2520"/>
      <w:rPr>
        <w:b/>
      </w:rPr>
    </w:pPr>
  </w:p>
  <w:p w:rsidR="00671DF4" w:rsidRDefault="00E94EAB" w:rsidP="00671DF4">
    <w:pPr>
      <w:pStyle w:val="Cabealho"/>
      <w:ind w:left="2520"/>
      <w:rPr>
        <w:rFonts w:ascii="Arial" w:hAnsi="Arial" w:cs="Arial"/>
        <w:b/>
        <w:sz w:val="28"/>
        <w:szCs w:val="28"/>
      </w:rPr>
    </w:pPr>
  </w:p>
  <w:p w:rsidR="00671DF4" w:rsidRDefault="00E94EAB" w:rsidP="00671DF4">
    <w:pPr>
      <w:pStyle w:val="Cabealho"/>
      <w:ind w:left="2520"/>
      <w:rPr>
        <w:rFonts w:ascii="Arial" w:hAnsi="Arial" w:cs="Arial"/>
        <w:b/>
        <w:sz w:val="28"/>
        <w:szCs w:val="28"/>
      </w:rPr>
    </w:pPr>
  </w:p>
  <w:p w:rsidR="00671DF4" w:rsidRDefault="00E94EAB" w:rsidP="00671DF4">
    <w:pPr>
      <w:pStyle w:val="Cabealho"/>
      <w:ind w:left="2520"/>
      <w:rPr>
        <w:rFonts w:ascii="Arial" w:hAnsi="Arial" w:cs="Arial"/>
        <w:b/>
        <w:sz w:val="28"/>
        <w:szCs w:val="28"/>
      </w:rPr>
    </w:pPr>
  </w:p>
  <w:p w:rsidR="00671DF4" w:rsidRDefault="00E94EAB" w:rsidP="00671DF4">
    <w:pPr>
      <w:pStyle w:val="Cabealho"/>
      <w:ind w:left="2520"/>
      <w:rPr>
        <w:rFonts w:ascii="Arial" w:hAnsi="Arial" w:cs="Arial"/>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2249B"/>
    <w:multiLevelType w:val="multilevel"/>
    <w:tmpl w:val="516E835E"/>
    <w:lvl w:ilvl="0">
      <w:start w:val="1"/>
      <w:numFmt w:val="upperRoman"/>
      <w:lvlText w:val="%1-"/>
      <w:lvlJc w:val="left"/>
      <w:pPr>
        <w:tabs>
          <w:tab w:val="num" w:pos="2340"/>
        </w:tabs>
        <w:ind w:left="2340" w:hanging="720"/>
      </w:pPr>
      <w:rPr>
        <w:rFonts w:cs="Times New Roman" w:hint="default"/>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E94EAB"/>
    <w:rsid w:val="00480146"/>
    <w:rsid w:val="004F0FC4"/>
    <w:rsid w:val="005E7E86"/>
    <w:rsid w:val="00706CC1"/>
    <w:rsid w:val="00852A7F"/>
    <w:rsid w:val="009011A9"/>
    <w:rsid w:val="009C5D9F"/>
    <w:rsid w:val="009C712B"/>
    <w:rsid w:val="00A7038A"/>
    <w:rsid w:val="00A75F97"/>
    <w:rsid w:val="00BA2D9D"/>
    <w:rsid w:val="00C1455B"/>
    <w:rsid w:val="00D22B9A"/>
    <w:rsid w:val="00E94EAB"/>
    <w:rsid w:val="00EC127A"/>
    <w:rsid w:val="00F530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EAB"/>
    <w:pPr>
      <w:spacing w:after="0" w:line="240" w:lineRule="auto"/>
      <w:jc w:val="both"/>
    </w:pPr>
    <w:rPr>
      <w:rFonts w:ascii="Courier New" w:eastAsia="Times New Roman" w:hAnsi="Courier New" w:cs="Times New Roman"/>
      <w:sz w:val="24"/>
      <w:szCs w:val="24"/>
      <w:lang w:eastAsia="pt-BR"/>
    </w:rPr>
  </w:style>
  <w:style w:type="paragraph" w:styleId="Ttulo2">
    <w:name w:val="heading 2"/>
    <w:basedOn w:val="Normal"/>
    <w:next w:val="Normal"/>
    <w:link w:val="Ttulo2Char"/>
    <w:qFormat/>
    <w:rsid w:val="00E94EAB"/>
    <w:pPr>
      <w:keepNext/>
      <w:ind w:left="3686"/>
      <w:outlineLvl w:val="1"/>
    </w:pPr>
    <w:rPr>
      <w:rFonts w:ascii="Tahoma" w:hAnsi="Tahoma"/>
      <w:b/>
      <w:sz w:val="20"/>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94EAB"/>
    <w:rPr>
      <w:rFonts w:ascii="Tahoma" w:eastAsia="Times New Roman" w:hAnsi="Tahoma" w:cs="Times New Roman"/>
      <w:b/>
      <w:sz w:val="20"/>
      <w:szCs w:val="20"/>
      <w:u w:val="single"/>
      <w:lang w:eastAsia="pt-BR"/>
    </w:rPr>
  </w:style>
  <w:style w:type="paragraph" w:styleId="Cabealho">
    <w:name w:val="header"/>
    <w:basedOn w:val="Normal"/>
    <w:link w:val="CabealhoChar"/>
    <w:rsid w:val="00E94EAB"/>
    <w:pPr>
      <w:tabs>
        <w:tab w:val="center" w:pos="4252"/>
        <w:tab w:val="right" w:pos="8504"/>
      </w:tabs>
    </w:pPr>
  </w:style>
  <w:style w:type="character" w:customStyle="1" w:styleId="CabealhoChar">
    <w:name w:val="Cabeçalho Char"/>
    <w:basedOn w:val="Fontepargpadro"/>
    <w:link w:val="Cabealho"/>
    <w:rsid w:val="00E94EAB"/>
    <w:rPr>
      <w:rFonts w:ascii="Courier New" w:eastAsia="Times New Roman" w:hAnsi="Courier New" w:cs="Times New Roman"/>
      <w:sz w:val="24"/>
      <w:szCs w:val="24"/>
      <w:lang w:eastAsia="pt-BR"/>
    </w:rPr>
  </w:style>
  <w:style w:type="paragraph" w:styleId="Rodap">
    <w:name w:val="footer"/>
    <w:basedOn w:val="Normal"/>
    <w:link w:val="RodapChar"/>
    <w:rsid w:val="00E94EAB"/>
    <w:pPr>
      <w:tabs>
        <w:tab w:val="center" w:pos="4252"/>
        <w:tab w:val="right" w:pos="8504"/>
      </w:tabs>
    </w:pPr>
  </w:style>
  <w:style w:type="character" w:customStyle="1" w:styleId="RodapChar">
    <w:name w:val="Rodapé Char"/>
    <w:basedOn w:val="Fontepargpadro"/>
    <w:link w:val="Rodap"/>
    <w:rsid w:val="00E94EAB"/>
    <w:rPr>
      <w:rFonts w:ascii="Courier New" w:eastAsia="Times New Roman" w:hAnsi="Courier New" w:cs="Times New Roman"/>
      <w:sz w:val="24"/>
      <w:szCs w:val="24"/>
      <w:lang w:eastAsia="pt-BR"/>
    </w:rPr>
  </w:style>
  <w:style w:type="table" w:styleId="Tabelacomgrade">
    <w:name w:val="Table Grid"/>
    <w:basedOn w:val="Tabelanormal"/>
    <w:uiPriority w:val="59"/>
    <w:rsid w:val="00E94E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1364</Words>
  <Characters>7366</Characters>
  <Application>Microsoft Office Word</Application>
  <DocSecurity>0</DocSecurity>
  <Lines>61</Lines>
  <Paragraphs>17</Paragraphs>
  <ScaleCrop>false</ScaleCrop>
  <Company/>
  <LinksUpToDate>false</LinksUpToDate>
  <CharactersWithSpaces>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2022-08-18T17:35:00Z</dcterms:created>
  <dcterms:modified xsi:type="dcterms:W3CDTF">2022-08-18T17:41:00Z</dcterms:modified>
</cp:coreProperties>
</file>