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B3" w:rsidRDefault="00E54DB3" w:rsidP="00E54DB3">
      <w:pPr>
        <w:ind w:left="2835" w:right="75"/>
        <w:rPr>
          <w:rFonts w:asciiTheme="minorHAnsi" w:hAnsiTheme="minorHAnsi" w:cs="Arial"/>
          <w:u w:val="single"/>
        </w:rPr>
      </w:pPr>
    </w:p>
    <w:p w:rsidR="00E54DB3" w:rsidRPr="00E54DB3" w:rsidRDefault="00E54DB3" w:rsidP="00E54DB3">
      <w:pPr>
        <w:tabs>
          <w:tab w:val="center" w:pos="4343"/>
          <w:tab w:val="left" w:pos="7620"/>
        </w:tabs>
        <w:ind w:right="358"/>
        <w:jc w:val="left"/>
        <w:rPr>
          <w:rFonts w:ascii="Arial" w:hAnsi="Arial" w:cs="Arial"/>
          <w:b/>
          <w:sz w:val="36"/>
          <w:szCs w:val="36"/>
          <w:u w:val="single"/>
        </w:rPr>
      </w:pPr>
      <w:r w:rsidRPr="00E54DB3">
        <w:rPr>
          <w:rFonts w:ascii="Arial" w:hAnsi="Arial" w:cs="Arial"/>
          <w:b/>
          <w:sz w:val="36"/>
          <w:szCs w:val="36"/>
        </w:rPr>
        <w:tab/>
      </w:r>
      <w:r w:rsidRPr="00E54DB3">
        <w:rPr>
          <w:rFonts w:ascii="Arial" w:hAnsi="Arial" w:cs="Arial"/>
          <w:b/>
          <w:sz w:val="36"/>
          <w:szCs w:val="36"/>
          <w:u w:val="single"/>
        </w:rPr>
        <w:t xml:space="preserve">PROJETO DE LEI Nº 15/2024 </w:t>
      </w:r>
    </w:p>
    <w:p w:rsidR="00E54DB3" w:rsidRPr="00E54DB3" w:rsidRDefault="00E54DB3" w:rsidP="00E54DB3">
      <w:pPr>
        <w:tabs>
          <w:tab w:val="center" w:pos="4343"/>
          <w:tab w:val="left" w:pos="7620"/>
        </w:tabs>
        <w:ind w:right="358"/>
        <w:jc w:val="center"/>
        <w:rPr>
          <w:rFonts w:ascii="Arial" w:hAnsi="Arial" w:cs="Arial"/>
          <w:b/>
        </w:rPr>
      </w:pPr>
      <w:r w:rsidRPr="00E54DB3">
        <w:rPr>
          <w:rFonts w:ascii="Arial" w:hAnsi="Arial" w:cs="Arial"/>
          <w:b/>
        </w:rPr>
        <w:t>(PLE nº 09/2024)</w:t>
      </w:r>
    </w:p>
    <w:p w:rsidR="00E54DB3" w:rsidRDefault="00E54DB3" w:rsidP="00E54DB3">
      <w:pPr>
        <w:ind w:right="358"/>
        <w:jc w:val="center"/>
        <w:rPr>
          <w:rFonts w:asciiTheme="minorHAnsi" w:hAnsiTheme="minorHAnsi" w:cs="Arial"/>
        </w:rPr>
      </w:pPr>
    </w:p>
    <w:p w:rsidR="00E54DB3" w:rsidRPr="002F37B8" w:rsidRDefault="00E54DB3" w:rsidP="00E54DB3">
      <w:pPr>
        <w:ind w:right="358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54DB3" w:rsidRDefault="00E54DB3" w:rsidP="00E54DB3">
      <w:pPr>
        <w:outlineLvl w:val="0"/>
        <w:rPr>
          <w:rFonts w:asciiTheme="minorHAnsi" w:hAnsiTheme="minorHAnsi" w:cs="Arial"/>
          <w:b/>
          <w:bCs/>
          <w:color w:val="000000" w:themeColor="text1"/>
        </w:rPr>
      </w:pPr>
      <w:r w:rsidRPr="00997E8F">
        <w:rPr>
          <w:rFonts w:asciiTheme="minorHAnsi" w:hAnsiTheme="minorHAnsi" w:cs="Arial"/>
          <w:b/>
          <w:bCs/>
          <w:color w:val="000000" w:themeColor="text1"/>
        </w:rPr>
        <w:t>SÚMULA: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F25FE8">
        <w:rPr>
          <w:rFonts w:asciiTheme="minorHAnsi" w:hAnsiTheme="minorHAnsi" w:cs="Arial"/>
          <w:b/>
          <w:bCs/>
          <w:color w:val="000000" w:themeColor="text1"/>
        </w:rPr>
        <w:t>INSTITUÍ A FUNÇÃO DO RESPONSÁVEL CHEFE DO SETOR DE RECURSOS HUMANOS E DA AGÊNCIA DO TRABALHADOR (SINE), NO ÂMBITO DA ADMINISTRAÇÃO PÚBLICA MUNICIPAL E DÁ OUTRAS PROVIDÊNCIAS</w:t>
      </w:r>
    </w:p>
    <w:p w:rsidR="00E54DB3" w:rsidRDefault="00E54DB3" w:rsidP="00E54DB3">
      <w:pPr>
        <w:outlineLvl w:val="0"/>
        <w:rPr>
          <w:rFonts w:asciiTheme="minorHAnsi" w:hAnsiTheme="minorHAnsi" w:cs="Arial"/>
          <w:b/>
          <w:bCs/>
          <w:color w:val="000000" w:themeColor="text1"/>
        </w:rPr>
      </w:pPr>
    </w:p>
    <w:p w:rsidR="00E54DB3" w:rsidRPr="002F37B8" w:rsidRDefault="00E54DB3" w:rsidP="00E54DB3">
      <w:pPr>
        <w:outlineLvl w:val="0"/>
        <w:rPr>
          <w:rFonts w:asciiTheme="minorHAnsi" w:hAnsiTheme="minorHAnsi" w:cs="Segoe UI"/>
          <w:b/>
          <w:bCs/>
          <w:kern w:val="36"/>
          <w:sz w:val="12"/>
          <w:szCs w:val="12"/>
        </w:rPr>
      </w:pPr>
    </w:p>
    <w:p w:rsidR="00E54DB3" w:rsidRDefault="00E54DB3" w:rsidP="00E54DB3">
      <w:pPr>
        <w:ind w:right="-28"/>
        <w:rPr>
          <w:rFonts w:asciiTheme="minorHAnsi" w:eastAsia="Arial" w:hAnsiTheme="minorHAnsi"/>
        </w:rPr>
      </w:pPr>
      <w:r w:rsidRPr="00F13277">
        <w:rPr>
          <w:rFonts w:asciiTheme="minorHAnsi" w:eastAsia="Arial" w:hAnsiTheme="minorHAnsi"/>
          <w:b/>
        </w:rPr>
        <w:t xml:space="preserve">Art. 1º - </w:t>
      </w:r>
      <w:r>
        <w:rPr>
          <w:rFonts w:asciiTheme="minorHAnsi" w:eastAsia="Arial" w:hAnsiTheme="minorHAnsi"/>
        </w:rPr>
        <w:t>Fica instituída a Função Gratificada dos empregados públicos efetivos da Prefeitura Municipal de Porecatu, de responsável chefe do setor de Recursos Humanos e da Agência do Trabalhador (SINE), ambos com remuneração de R$ 2.800,00 (dois mil e oitocentos reais).</w:t>
      </w:r>
    </w:p>
    <w:p w:rsidR="00E54DB3" w:rsidRPr="00F41A98" w:rsidRDefault="00E54DB3" w:rsidP="00E54DB3">
      <w:pPr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:rsidR="00E54DB3" w:rsidRDefault="00E54DB3" w:rsidP="00E54DB3">
      <w:pPr>
        <w:rPr>
          <w:rFonts w:asciiTheme="minorHAnsi" w:hAnsiTheme="minorHAnsi" w:cs="Arial"/>
          <w:color w:val="000000" w:themeColor="text1"/>
        </w:rPr>
      </w:pPr>
      <w:r w:rsidRPr="000F1251">
        <w:rPr>
          <w:rFonts w:asciiTheme="minorHAnsi" w:hAnsiTheme="minorHAnsi" w:cs="Arial"/>
          <w:b/>
          <w:color w:val="000000" w:themeColor="text1"/>
        </w:rPr>
        <w:t xml:space="preserve">Art. </w:t>
      </w:r>
      <w:r>
        <w:rPr>
          <w:rFonts w:asciiTheme="minorHAnsi" w:hAnsiTheme="minorHAnsi" w:cs="Arial"/>
          <w:b/>
          <w:color w:val="000000" w:themeColor="text1"/>
        </w:rPr>
        <w:t>2</w:t>
      </w:r>
      <w:r w:rsidRPr="000F1251">
        <w:rPr>
          <w:rFonts w:asciiTheme="minorHAnsi" w:hAnsiTheme="minorHAnsi" w:cs="Arial"/>
          <w:b/>
          <w:color w:val="000000" w:themeColor="text1"/>
        </w:rPr>
        <w:t>º</w:t>
      </w:r>
      <w:r>
        <w:rPr>
          <w:rFonts w:asciiTheme="minorHAnsi" w:hAnsiTheme="minorHAnsi" w:cs="Arial"/>
          <w:color w:val="000000" w:themeColor="text1"/>
        </w:rPr>
        <w:t xml:space="preserve"> - O responsável de cada setor será designado pela autoridade competente, entre servidores efetivos da Prefeitura Municipal de Porecatu, com poderes para tomar decisões, acompanhar e dar aos procedimentos internos, bem como executar quaisquer outras atividades necessárias ao bom desempenho de interesses de cada setor. </w:t>
      </w:r>
    </w:p>
    <w:p w:rsidR="00E54DB3" w:rsidRPr="00F41A98" w:rsidRDefault="00E54DB3" w:rsidP="00E54DB3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E54DB3" w:rsidRDefault="00E54DB3" w:rsidP="00E54DB3">
      <w:pPr>
        <w:rPr>
          <w:rFonts w:asciiTheme="minorHAnsi" w:hAnsiTheme="minorHAnsi" w:cs="Arial"/>
          <w:color w:val="000000" w:themeColor="text1"/>
          <w:sz w:val="16"/>
          <w:szCs w:val="16"/>
        </w:rPr>
      </w:pPr>
      <w:r w:rsidRPr="008D7B6C">
        <w:rPr>
          <w:rFonts w:asciiTheme="minorHAnsi" w:hAnsiTheme="minorHAnsi" w:cs="Arial"/>
          <w:b/>
          <w:color w:val="000000" w:themeColor="text1"/>
        </w:rPr>
        <w:t>Art. 3º</w:t>
      </w:r>
      <w:r>
        <w:rPr>
          <w:rFonts w:asciiTheme="minorHAnsi" w:hAnsiTheme="minorHAnsi" w:cs="Arial"/>
          <w:color w:val="000000" w:themeColor="text1"/>
        </w:rPr>
        <w:t xml:space="preserve"> - Esta Lei entrará em vigor na data de sua publicação, revogando-se as disposições em contrário. </w:t>
      </w:r>
    </w:p>
    <w:p w:rsidR="00E54DB3" w:rsidRDefault="00E54DB3" w:rsidP="00E54DB3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:rsidR="00D36551" w:rsidRDefault="00D36551">
      <w:pPr>
        <w:rPr>
          <w:rFonts w:asciiTheme="minorHAnsi" w:hAnsiTheme="minorHAnsi" w:cs="Arial"/>
        </w:rPr>
      </w:pPr>
    </w:p>
    <w:p w:rsidR="00E54DB3" w:rsidRDefault="00E54DB3"/>
    <w:sectPr w:rsidR="00E54DB3" w:rsidSect="00E54DB3">
      <w:headerReference w:type="default" r:id="rId6"/>
      <w:footerReference w:type="default" r:id="rId7"/>
      <w:pgSz w:w="11906" w:h="16838"/>
      <w:pgMar w:top="187" w:right="991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B6" w:rsidRDefault="00B616B6" w:rsidP="00E54DB3">
      <w:r>
        <w:separator/>
      </w:r>
    </w:p>
  </w:endnote>
  <w:endnote w:type="continuationSeparator" w:id="1">
    <w:p w:rsidR="00B616B6" w:rsidRDefault="00B616B6" w:rsidP="00E5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84879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1251" w:rsidRPr="009D384A" w:rsidRDefault="00B616B6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9D384A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DB3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9D384A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DB3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1251" w:rsidRPr="00D83D51" w:rsidRDefault="00B616B6" w:rsidP="005117A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B6" w:rsidRDefault="00B616B6" w:rsidP="00E54DB3">
      <w:r>
        <w:separator/>
      </w:r>
    </w:p>
  </w:footnote>
  <w:footnote w:type="continuationSeparator" w:id="1">
    <w:p w:rsidR="00B616B6" w:rsidRDefault="00B616B6" w:rsidP="00E54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51" w:rsidRDefault="00B616B6" w:rsidP="005117A6">
    <w:pPr>
      <w:pStyle w:val="Cabealho"/>
      <w:rPr>
        <w:rFonts w:ascii="Arial" w:hAnsi="Arial" w:cs="Arial"/>
        <w:b/>
        <w:sz w:val="28"/>
        <w:szCs w:val="28"/>
      </w:rPr>
    </w:pPr>
  </w:p>
  <w:p w:rsidR="000F1251" w:rsidRDefault="00B616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DB3"/>
    <w:rsid w:val="002F4975"/>
    <w:rsid w:val="00390B8E"/>
    <w:rsid w:val="00553D6C"/>
    <w:rsid w:val="006A20C2"/>
    <w:rsid w:val="009256E8"/>
    <w:rsid w:val="00B616B6"/>
    <w:rsid w:val="00CC2D51"/>
    <w:rsid w:val="00D36551"/>
    <w:rsid w:val="00E11D21"/>
    <w:rsid w:val="00E54DB3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B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4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4DB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4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DB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4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2024-04-05T12:05:00Z</dcterms:created>
  <dcterms:modified xsi:type="dcterms:W3CDTF">2024-04-05T12:08:00Z</dcterms:modified>
</cp:coreProperties>
</file>