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DC" w:rsidRPr="001B75A6" w:rsidRDefault="008663DC" w:rsidP="008663DC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QUARTA </w:t>
      </w:r>
      <w:r w:rsidRPr="001B75A6">
        <w:rPr>
          <w:rFonts w:cs="Courier New"/>
        </w:rPr>
        <w:t>SESSÃO ORDINÁRIA DA CÂMARA MUNICIPAL DE PORECATU, ESTADO DO PARANÁ.</w:t>
      </w:r>
    </w:p>
    <w:p w:rsidR="008663DC" w:rsidRPr="001B75A6" w:rsidRDefault="008663DC" w:rsidP="008663DC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01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AGOSTO </w:t>
      </w:r>
      <w:r w:rsidRPr="001B75A6">
        <w:rPr>
          <w:rFonts w:cs="Courier New"/>
        </w:rPr>
        <w:t>DE 2022, ÀS 18h00min.</w:t>
      </w:r>
    </w:p>
    <w:p w:rsidR="008663DC" w:rsidRPr="001B75A6" w:rsidRDefault="008663DC" w:rsidP="008663DC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8663DC" w:rsidRDefault="008663DC" w:rsidP="008663DC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quarta </w:t>
      </w:r>
      <w:r w:rsidRPr="001B75A6">
        <w:rPr>
          <w:rFonts w:cs="Courier New"/>
        </w:rPr>
        <w:t>sessão ordinária da Câmara Municipal de Porecatu, Estado do Paraná. Ao</w:t>
      </w:r>
      <w:r>
        <w:rPr>
          <w:rFonts w:cs="Courier New"/>
        </w:rPr>
        <w:t xml:space="preserve"> primeiro </w:t>
      </w:r>
      <w:r w:rsidRPr="001B75A6">
        <w:rPr>
          <w:rFonts w:cs="Courier New"/>
        </w:rPr>
        <w:t xml:space="preserve">dia do mês de </w:t>
      </w:r>
      <w:r>
        <w:rPr>
          <w:rFonts w:cs="Courier New"/>
        </w:rPr>
        <w:t>agosto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924A46">
        <w:rPr>
          <w:rFonts w:cs="Courier New"/>
        </w:rPr>
        <w:t>Estado do Paraná, com a presença dos seguintes Vereadores:</w:t>
      </w:r>
      <w:r w:rsidRPr="0013793B">
        <w:rPr>
          <w:rFonts w:cs="Courier New"/>
        </w:rPr>
        <w:t xml:space="preserve"> </w:t>
      </w:r>
      <w:r w:rsidRPr="008E76B7">
        <w:rPr>
          <w:rFonts w:cs="Courier New"/>
        </w:rPr>
        <w:t>ALEX TENAN, ALFREDO SCHAFF FILHO, DANIELLE MORETTI DOS SANTOS,</w:t>
      </w:r>
      <w:r w:rsidRPr="008E76B7">
        <w:rPr>
          <w:rFonts w:cs="Courier New"/>
          <w:shd w:val="clear" w:color="auto" w:fill="FFFFFF"/>
        </w:rPr>
        <w:t xml:space="preserve"> JANAINA BARBOSA DA SILVA,</w:t>
      </w:r>
      <w:r w:rsidRPr="008E76B7">
        <w:rPr>
          <w:rFonts w:cs="Courier New"/>
        </w:rPr>
        <w:t xml:space="preserve"> JOÃO DE OLIVEIRA JUNIOR, LEANDRO SERGIO BEZERRA, SERGIO APARECIDO SIQUEIRA, SERGIO LUIZ LOPES DA SILVA e  VALDEMIR DOS SANTOS BARROS</w:t>
      </w:r>
      <w:r w:rsidRPr="002705AD">
        <w:rPr>
          <w:rFonts w:cs="Courier New"/>
        </w:rPr>
        <w:t xml:space="preserve">. </w:t>
      </w:r>
      <w:r w:rsidRPr="00924A46">
        <w:rPr>
          <w:rFonts w:cs="Courier New"/>
        </w:rPr>
        <w:t>Abertos os trabalhos pela senhora presidente, fez a chamada dos vereadores, verificou-se haver quorum para a realização da presente sessão e, na sequência, foi</w:t>
      </w:r>
      <w:r w:rsidRPr="00155A1F">
        <w:rPr>
          <w:rFonts w:cs="Courier New"/>
        </w:rPr>
        <w:t xml:space="preserve"> submetida ao </w:t>
      </w:r>
      <w:r w:rsidRPr="00BC52BF">
        <w:rPr>
          <w:rFonts w:cs="Courier New"/>
        </w:rPr>
        <w:t>Plenário a Ata da sessão anterior, a qual foi aprovada por unanimidade, sendo declarado aberto o Período de EXPEDIENTE:</w:t>
      </w:r>
      <w:r w:rsidR="007F2D7D" w:rsidRPr="00BC52BF">
        <w:rPr>
          <w:rFonts w:cs="Courier New"/>
        </w:rPr>
        <w:t xml:space="preserve"> OFÍCIO Nº 262/2022-GP, do Executivo Municipal, em atenção ao Ofício nº 012/2022-CLJ, da Comissão de Legislação e Justiça da Câmara Municipal, encaminhando o arquivo digital contendo o Plano Municipal de Saneamento Básico do Município. </w:t>
      </w:r>
      <w:r w:rsidR="0026051D" w:rsidRPr="00BC52BF">
        <w:rPr>
          <w:rFonts w:cs="Courier New"/>
        </w:rPr>
        <w:t xml:space="preserve">OFÍCIO Nº 593/22-OPD-GP, do Tribunal de Contas do Estado do Paraná, referente ao Acórdão de Parecer Prévio referente ao exercício financeiro de 2020 do </w:t>
      </w:r>
      <w:r w:rsidR="0026051D" w:rsidRPr="007111DE">
        <w:rPr>
          <w:rFonts w:cs="Courier New"/>
        </w:rPr>
        <w:t>Executivo Municipal de Porecatu Processo nº 185760/21 - Acórdão de Parecer Prévio nº 109/22 - Segunda Câmara. OFÍCIO Nº 489/2022/COGEC/CGCON/DIREX/PRESI-FUNASA, informa sobre a celebração do Convênio nº 931103/2022 entre a Funasa e o Município de Porecatu, no valor de R$ 162.360,00, sem aporte de contrapartida.</w:t>
      </w:r>
      <w:r w:rsidR="00BC52BF" w:rsidRPr="007111DE">
        <w:rPr>
          <w:rFonts w:cs="Courier New"/>
        </w:rPr>
        <w:t xml:space="preserve"> OFÍCIO Nº 047/22-SA, do Executivo Municipal, encaminhando as Leis 1.946 e 1.947/2022 </w:t>
      </w:r>
      <w:r w:rsidR="00BC52BF" w:rsidRPr="007111DE">
        <w:rPr>
          <w:rFonts w:cs="Courier New"/>
        </w:rPr>
        <w:lastRenderedPageBreak/>
        <w:t xml:space="preserve">sancionadas. </w:t>
      </w:r>
      <w:r w:rsidR="004F1593" w:rsidRPr="007111DE">
        <w:rPr>
          <w:rFonts w:cs="Courier New"/>
        </w:rPr>
        <w:t>OFÍCIO Nº 242/2022-GP, do Executivo Municipal, em atenção ao Ofício nº 164/2022-EXP.EXC, desta Câmara Municipal, esclarecendo que o requerimento foi repassado ao setor com</w:t>
      </w:r>
      <w:r w:rsidR="00D7585B" w:rsidRPr="007111DE">
        <w:rPr>
          <w:rFonts w:cs="Courier New"/>
        </w:rPr>
        <w:t>p</w:t>
      </w:r>
      <w:r w:rsidR="004F1593" w:rsidRPr="007111DE">
        <w:rPr>
          <w:rFonts w:cs="Courier New"/>
        </w:rPr>
        <w:t>etente</w:t>
      </w:r>
      <w:r w:rsidR="00D7585B" w:rsidRPr="007111DE">
        <w:rPr>
          <w:rFonts w:cs="Courier New"/>
        </w:rPr>
        <w:t xml:space="preserve"> para estudo de viabilidade</w:t>
      </w:r>
      <w:r w:rsidR="004F1593" w:rsidRPr="007111DE">
        <w:rPr>
          <w:rFonts w:cs="Courier New"/>
        </w:rPr>
        <w:t>.</w:t>
      </w:r>
      <w:r w:rsidR="00D7585B" w:rsidRPr="007111DE">
        <w:rPr>
          <w:rFonts w:cs="Courier New"/>
        </w:rPr>
        <w:t xml:space="preserve"> OFÍCIO Nº 243/2022-GP, do Executivo Municipal, em atenção ao Ofício nº 165/2022-EXP.EXC, desta Câmara Municipal, esclarecendo que será realizada a limpeza completa no local solicitado. OFÍCIO Nº 244/2022-GP, do Executivo Municipal, em atenção ao Ofício nº 166/2022-EXP.EXC, desta Câmara Municipal, esclarecendo que foi solicitado ao setor competente para realizar visita técnica a fim de verificar a situação das traves do campo de futebol.</w:t>
      </w:r>
      <w:r w:rsidR="004B6EDC" w:rsidRPr="007111DE">
        <w:rPr>
          <w:rFonts w:cs="Courier New"/>
        </w:rPr>
        <w:t xml:space="preserve"> </w:t>
      </w:r>
      <w:r w:rsidR="00D7585B" w:rsidRPr="007111DE">
        <w:rPr>
          <w:rFonts w:cs="Courier New"/>
        </w:rPr>
        <w:t xml:space="preserve">OFÍCIO Nº </w:t>
      </w:r>
      <w:r w:rsidR="004B6EDC" w:rsidRPr="007111DE">
        <w:rPr>
          <w:rFonts w:cs="Courier New"/>
        </w:rPr>
        <w:t>245</w:t>
      </w:r>
      <w:r w:rsidR="00D7585B" w:rsidRPr="007111DE">
        <w:rPr>
          <w:rFonts w:cs="Courier New"/>
        </w:rPr>
        <w:t xml:space="preserve">/2022-GP, do Executivo Municipal, em atenção ao Ofício nº </w:t>
      </w:r>
      <w:r w:rsidR="004B6EDC" w:rsidRPr="007111DE">
        <w:rPr>
          <w:rFonts w:cs="Courier New"/>
        </w:rPr>
        <w:t>168</w:t>
      </w:r>
      <w:r w:rsidR="00D7585B" w:rsidRPr="007111DE">
        <w:rPr>
          <w:rFonts w:cs="Courier New"/>
        </w:rPr>
        <w:t>/2022-EXP.EXC, desta Câmara Municipal, esclarecendo</w:t>
      </w:r>
      <w:r w:rsidR="004B6EDC" w:rsidRPr="007111DE">
        <w:rPr>
          <w:rFonts w:cs="Courier New"/>
        </w:rPr>
        <w:t xml:space="preserve"> que a solicitação será repassada ao setor competente. OFÍCIO Nº 246/2022-GP, do Executivo Municipal, em atenção ao Ofício nº 169/2022-EXP.EXC, desta Câmara Municipal, esclarecendo que a solicitação será avaliada. </w:t>
      </w:r>
      <w:r w:rsidR="00D7585B" w:rsidRPr="007111DE">
        <w:rPr>
          <w:rFonts w:cs="Courier New"/>
        </w:rPr>
        <w:t xml:space="preserve">OFÍCIO Nº </w:t>
      </w:r>
      <w:r w:rsidR="004B6EDC" w:rsidRPr="007111DE">
        <w:rPr>
          <w:rFonts w:cs="Courier New"/>
        </w:rPr>
        <w:t>247</w:t>
      </w:r>
      <w:r w:rsidR="00D7585B" w:rsidRPr="007111DE">
        <w:rPr>
          <w:rFonts w:cs="Courier New"/>
        </w:rPr>
        <w:t xml:space="preserve">/2022-GP, do Executivo Municipal, em atenção ao Ofício nº </w:t>
      </w:r>
      <w:r w:rsidR="004B6EDC" w:rsidRPr="007111DE">
        <w:rPr>
          <w:rFonts w:cs="Courier New"/>
        </w:rPr>
        <w:t>170</w:t>
      </w:r>
      <w:r w:rsidR="00D7585B" w:rsidRPr="007111DE">
        <w:rPr>
          <w:rFonts w:cs="Courier New"/>
        </w:rPr>
        <w:t>/2022-EXP.EXC, desta Câmara Municipal, esclarecendo</w:t>
      </w:r>
      <w:r w:rsidR="00222A93" w:rsidRPr="007111DE">
        <w:rPr>
          <w:rFonts w:cs="Courier New"/>
        </w:rPr>
        <w:t xml:space="preserve"> que a solicitação será avaliada. </w:t>
      </w:r>
      <w:r w:rsidR="00D7585B" w:rsidRPr="007111DE">
        <w:rPr>
          <w:rFonts w:cs="Courier New"/>
        </w:rPr>
        <w:t xml:space="preserve">OFÍCIO Nº </w:t>
      </w:r>
      <w:r w:rsidR="00222A93" w:rsidRPr="007111DE">
        <w:rPr>
          <w:rFonts w:cs="Courier New"/>
        </w:rPr>
        <w:t>249</w:t>
      </w:r>
      <w:r w:rsidR="00D7585B" w:rsidRPr="007111DE">
        <w:rPr>
          <w:rFonts w:cs="Courier New"/>
        </w:rPr>
        <w:t xml:space="preserve">/2022-GP, do Executivo Municipal, em atenção ao Ofício nº </w:t>
      </w:r>
      <w:r w:rsidR="00222A93" w:rsidRPr="007111DE">
        <w:rPr>
          <w:rFonts w:cs="Courier New"/>
        </w:rPr>
        <w:t>175</w:t>
      </w:r>
      <w:r w:rsidR="00D7585B" w:rsidRPr="007111DE">
        <w:rPr>
          <w:rFonts w:cs="Courier New"/>
        </w:rPr>
        <w:t>/2022-EXP.EXC, desta Câmara Municipal, esclarecendo</w:t>
      </w:r>
      <w:r w:rsidR="00222A93" w:rsidRPr="007111DE">
        <w:rPr>
          <w:rFonts w:cs="Courier New"/>
        </w:rPr>
        <w:t xml:space="preserve"> que não há planejamento para a realização de concurso público visando a contratação de docentes para atuarem na área da educação. </w:t>
      </w:r>
      <w:r w:rsidR="00D7585B" w:rsidRPr="007111DE">
        <w:rPr>
          <w:rFonts w:cs="Courier New"/>
        </w:rPr>
        <w:t xml:space="preserve">OFÍCIO Nº </w:t>
      </w:r>
      <w:r w:rsidR="006155AF" w:rsidRPr="007111DE">
        <w:rPr>
          <w:rFonts w:cs="Courier New"/>
        </w:rPr>
        <w:t>250</w:t>
      </w:r>
      <w:r w:rsidR="00D7585B" w:rsidRPr="007111DE">
        <w:rPr>
          <w:rFonts w:cs="Courier New"/>
        </w:rPr>
        <w:t xml:space="preserve">/2022-GP, do Executivo Municipal, em atenção ao Ofício nº </w:t>
      </w:r>
      <w:r w:rsidR="006155AF" w:rsidRPr="007111DE">
        <w:rPr>
          <w:rFonts w:cs="Courier New"/>
        </w:rPr>
        <w:t>188</w:t>
      </w:r>
      <w:r w:rsidR="00D7585B" w:rsidRPr="007111DE">
        <w:rPr>
          <w:rFonts w:cs="Courier New"/>
        </w:rPr>
        <w:t>/2022-</w:t>
      </w:r>
      <w:r w:rsidR="0023124E" w:rsidRPr="007111DE">
        <w:rPr>
          <w:rFonts w:cs="Courier New"/>
        </w:rPr>
        <w:t>EXP.EXC, desta Câmara Municipal,</w:t>
      </w:r>
      <w:r w:rsidR="00D7585B" w:rsidRPr="007111DE">
        <w:rPr>
          <w:rFonts w:cs="Courier New"/>
        </w:rPr>
        <w:t xml:space="preserve"> esclarecendo</w:t>
      </w:r>
      <w:r w:rsidR="006155AF" w:rsidRPr="007111DE">
        <w:rPr>
          <w:rFonts w:cs="Courier New"/>
        </w:rPr>
        <w:t xml:space="preserve"> </w:t>
      </w:r>
      <w:r w:rsidR="008642FF" w:rsidRPr="007111DE">
        <w:rPr>
          <w:rFonts w:cs="Courier New"/>
        </w:rPr>
        <w:t>que a solicitação foi repassada ao setor competente para estudo de viabilidade.</w:t>
      </w:r>
      <w:r w:rsidR="0023124E" w:rsidRPr="007111DE">
        <w:rPr>
          <w:rFonts w:cs="Courier New"/>
        </w:rPr>
        <w:t xml:space="preserve"> </w:t>
      </w:r>
      <w:r w:rsidR="00D7585B" w:rsidRPr="007111DE">
        <w:rPr>
          <w:rFonts w:cs="Courier New"/>
        </w:rPr>
        <w:t xml:space="preserve">OFÍCIO Nº </w:t>
      </w:r>
      <w:r w:rsidR="0023124E" w:rsidRPr="007111DE">
        <w:rPr>
          <w:rFonts w:cs="Courier New"/>
        </w:rPr>
        <w:t>251</w:t>
      </w:r>
      <w:r w:rsidR="00D7585B" w:rsidRPr="007111DE">
        <w:rPr>
          <w:rFonts w:cs="Courier New"/>
        </w:rPr>
        <w:t xml:space="preserve">/2022-GP, do Executivo Municipal, em atenção ao Ofício nº </w:t>
      </w:r>
      <w:r w:rsidR="0023124E" w:rsidRPr="007111DE">
        <w:rPr>
          <w:rFonts w:cs="Courier New"/>
        </w:rPr>
        <w:t>189</w:t>
      </w:r>
      <w:r w:rsidR="00D7585B" w:rsidRPr="007111DE">
        <w:rPr>
          <w:rFonts w:cs="Courier New"/>
        </w:rPr>
        <w:t>/2022-EXP.EXC, desta Câmara Municipal, esclarecendo</w:t>
      </w:r>
      <w:r w:rsidR="0023124E" w:rsidRPr="007111DE">
        <w:rPr>
          <w:rFonts w:cs="Courier New"/>
        </w:rPr>
        <w:t xml:space="preserve"> que será realizada a limpeza da Rua Cruz Galego. </w:t>
      </w:r>
      <w:r w:rsidR="00D7585B" w:rsidRPr="007111DE">
        <w:rPr>
          <w:rFonts w:cs="Courier New"/>
        </w:rPr>
        <w:t xml:space="preserve">OFÍCIO Nº </w:t>
      </w:r>
      <w:r w:rsidR="0023124E" w:rsidRPr="007111DE">
        <w:rPr>
          <w:rFonts w:cs="Courier New"/>
        </w:rPr>
        <w:t>252</w:t>
      </w:r>
      <w:r w:rsidR="00D7585B" w:rsidRPr="007111DE">
        <w:rPr>
          <w:rFonts w:cs="Courier New"/>
        </w:rPr>
        <w:t xml:space="preserve">/2022-GP, do Executivo Municipal, em atenção ao </w:t>
      </w:r>
      <w:r w:rsidR="00D7585B" w:rsidRPr="007111DE">
        <w:rPr>
          <w:rFonts w:cs="Courier New"/>
        </w:rPr>
        <w:lastRenderedPageBreak/>
        <w:t xml:space="preserve">Ofício nº </w:t>
      </w:r>
      <w:r w:rsidR="0023124E" w:rsidRPr="007111DE">
        <w:rPr>
          <w:rFonts w:cs="Courier New"/>
        </w:rPr>
        <w:t>190</w:t>
      </w:r>
      <w:r w:rsidR="00D7585B" w:rsidRPr="007111DE">
        <w:rPr>
          <w:rFonts w:cs="Courier New"/>
        </w:rPr>
        <w:t>/2022-EXP.EXC, desta Câmara Municipal, esclarecendo</w:t>
      </w:r>
      <w:r w:rsidR="0023124E" w:rsidRPr="007111DE">
        <w:rPr>
          <w:rFonts w:cs="Courier New"/>
        </w:rPr>
        <w:t xml:space="preserve"> que a solicitação para a reinstalação do portão da Escola Aníbal Curi foi repassada ao setor c</w:t>
      </w:r>
      <w:r w:rsidR="00F10841" w:rsidRPr="007111DE">
        <w:rPr>
          <w:rFonts w:cs="Courier New"/>
        </w:rPr>
        <w:t>o</w:t>
      </w:r>
      <w:r w:rsidR="0023124E" w:rsidRPr="007111DE">
        <w:rPr>
          <w:rFonts w:cs="Courier New"/>
        </w:rPr>
        <w:t>mpetente.</w:t>
      </w:r>
      <w:r w:rsidR="00F10841" w:rsidRPr="007111DE">
        <w:rPr>
          <w:rFonts w:cs="Courier New"/>
        </w:rPr>
        <w:t xml:space="preserve"> </w:t>
      </w:r>
      <w:r w:rsidR="00D7585B" w:rsidRPr="007111DE">
        <w:rPr>
          <w:rFonts w:cs="Courier New"/>
        </w:rPr>
        <w:t xml:space="preserve">OFÍCIO Nº </w:t>
      </w:r>
      <w:r w:rsidR="00F10841" w:rsidRPr="007111DE">
        <w:rPr>
          <w:rFonts w:cs="Courier New"/>
        </w:rPr>
        <w:t>252</w:t>
      </w:r>
      <w:r w:rsidR="00D7585B" w:rsidRPr="007111DE">
        <w:rPr>
          <w:rFonts w:cs="Courier New"/>
        </w:rPr>
        <w:t xml:space="preserve">/2022-GP, do Executivo Municipal, em atenção ao Ofício nº </w:t>
      </w:r>
      <w:r w:rsidR="00F10841" w:rsidRPr="007111DE">
        <w:rPr>
          <w:rFonts w:cs="Courier New"/>
        </w:rPr>
        <w:t>191</w:t>
      </w:r>
      <w:r w:rsidR="00D7585B" w:rsidRPr="007111DE">
        <w:rPr>
          <w:rFonts w:cs="Courier New"/>
        </w:rPr>
        <w:t>/2022-EXP.EXC, desta Câmara Municipal, esclarecendo</w:t>
      </w:r>
      <w:r w:rsidR="00F10841" w:rsidRPr="007111DE">
        <w:rPr>
          <w:rFonts w:cs="Courier New"/>
        </w:rPr>
        <w:t xml:space="preserve"> </w:t>
      </w:r>
      <w:r w:rsidR="002E7836" w:rsidRPr="007111DE">
        <w:rPr>
          <w:rFonts w:cs="Courier New"/>
        </w:rPr>
        <w:t xml:space="preserve">que a solicitação foi repassada ao setor competente. </w:t>
      </w:r>
      <w:r w:rsidR="00D7585B" w:rsidRPr="007111DE">
        <w:rPr>
          <w:rFonts w:cs="Courier New"/>
        </w:rPr>
        <w:t xml:space="preserve">OFÍCIO Nº </w:t>
      </w:r>
      <w:r w:rsidR="002E7836" w:rsidRPr="007111DE">
        <w:rPr>
          <w:rFonts w:cs="Courier New"/>
        </w:rPr>
        <w:t>254</w:t>
      </w:r>
      <w:r w:rsidR="00D7585B" w:rsidRPr="007111DE">
        <w:rPr>
          <w:rFonts w:cs="Courier New"/>
        </w:rPr>
        <w:t xml:space="preserve">/2022-GP, do Executivo Municipal, em atenção ao Ofício nº </w:t>
      </w:r>
      <w:r w:rsidR="002E7836" w:rsidRPr="007111DE">
        <w:rPr>
          <w:rFonts w:cs="Courier New"/>
        </w:rPr>
        <w:t>176</w:t>
      </w:r>
      <w:r w:rsidR="00D7585B" w:rsidRPr="007111DE">
        <w:rPr>
          <w:rFonts w:cs="Courier New"/>
        </w:rPr>
        <w:t>/2022-EXP.EXC, desta Câmara Municipal, esclarecendo</w:t>
      </w:r>
      <w:r w:rsidR="002E7836" w:rsidRPr="007111DE">
        <w:rPr>
          <w:rFonts w:cs="Courier New"/>
        </w:rPr>
        <w:t xml:space="preserve"> que a solicitação foi repassada ao setor competente. </w:t>
      </w:r>
      <w:r w:rsidR="00D7585B" w:rsidRPr="007111DE">
        <w:rPr>
          <w:rFonts w:cs="Courier New"/>
        </w:rPr>
        <w:t xml:space="preserve">OFÍCIO Nº </w:t>
      </w:r>
      <w:r w:rsidR="00155ADC" w:rsidRPr="007111DE">
        <w:rPr>
          <w:rFonts w:cs="Courier New"/>
        </w:rPr>
        <w:t>256</w:t>
      </w:r>
      <w:r w:rsidR="00D7585B" w:rsidRPr="007111DE">
        <w:rPr>
          <w:rFonts w:cs="Courier New"/>
        </w:rPr>
        <w:t xml:space="preserve">/2022-GP, do Executivo Municipal, em atenção ao Ofício nº </w:t>
      </w:r>
      <w:r w:rsidR="00155ADC" w:rsidRPr="007111DE">
        <w:rPr>
          <w:rFonts w:cs="Courier New"/>
        </w:rPr>
        <w:t>167</w:t>
      </w:r>
      <w:r w:rsidR="00D7585B" w:rsidRPr="007111DE">
        <w:rPr>
          <w:rFonts w:cs="Courier New"/>
        </w:rPr>
        <w:t>/2022-EXP.EXC, desta Câmara Municipal, esclarecendo</w:t>
      </w:r>
      <w:r w:rsidR="00155ADC" w:rsidRPr="007111DE">
        <w:rPr>
          <w:rFonts w:cs="Courier New"/>
        </w:rPr>
        <w:t xml:space="preserve"> será solicitado ao setor competente estudo para solucionar os problemas de alagamentos ocorridos no entorno da Rua Guanabara com a Rua Brasil. </w:t>
      </w:r>
      <w:r w:rsidR="00D7585B" w:rsidRPr="007111DE">
        <w:rPr>
          <w:rFonts w:cs="Courier New"/>
        </w:rPr>
        <w:t xml:space="preserve">OFÍCIO Nº </w:t>
      </w:r>
      <w:r w:rsidR="00015ADC" w:rsidRPr="007111DE">
        <w:rPr>
          <w:rFonts w:cs="Courier New"/>
        </w:rPr>
        <w:t>258</w:t>
      </w:r>
      <w:r w:rsidR="00D7585B" w:rsidRPr="007111DE">
        <w:rPr>
          <w:rFonts w:cs="Courier New"/>
        </w:rPr>
        <w:t xml:space="preserve">/2022-GP, do Executivo Municipal, em atenção ao Ofício nº </w:t>
      </w:r>
      <w:r w:rsidR="00015ADC" w:rsidRPr="007111DE">
        <w:rPr>
          <w:rFonts w:cs="Courier New"/>
        </w:rPr>
        <w:t>180</w:t>
      </w:r>
      <w:r w:rsidR="00D7585B" w:rsidRPr="007111DE">
        <w:rPr>
          <w:rFonts w:cs="Courier New"/>
        </w:rPr>
        <w:t>/2022-EXP.EXC, desta Câmara Municipal, esclarecendo</w:t>
      </w:r>
      <w:r w:rsidR="00015ADC" w:rsidRPr="007111DE">
        <w:rPr>
          <w:rFonts w:cs="Courier New"/>
        </w:rPr>
        <w:t xml:space="preserve"> que será solicitado ao setor competente que melhore o sistema de controle de distribuição de caçambas estacionárias para coleta de entulhos. OFÍCIO Nº </w:t>
      </w:r>
      <w:r w:rsidR="00833717" w:rsidRPr="007111DE">
        <w:rPr>
          <w:rFonts w:cs="Courier New"/>
        </w:rPr>
        <w:t>260</w:t>
      </w:r>
      <w:r w:rsidR="00015ADC" w:rsidRPr="007111DE">
        <w:rPr>
          <w:rFonts w:cs="Courier New"/>
        </w:rPr>
        <w:t xml:space="preserve">/2022-GP, do Executivo Municipal, em atenção ao </w:t>
      </w:r>
      <w:r w:rsidR="00015ADC" w:rsidRPr="007111DE">
        <w:rPr>
          <w:rFonts w:cs="Courier New"/>
          <w:i/>
        </w:rPr>
        <w:t>Ofício nº</w:t>
      </w:r>
      <w:r w:rsidR="00015ADC" w:rsidRPr="007111DE">
        <w:rPr>
          <w:rFonts w:cs="Courier New"/>
        </w:rPr>
        <w:t xml:space="preserve"> </w:t>
      </w:r>
      <w:r w:rsidR="00833717" w:rsidRPr="007111DE">
        <w:rPr>
          <w:rFonts w:cs="Courier New"/>
          <w:i/>
        </w:rPr>
        <w:t>180</w:t>
      </w:r>
      <w:r w:rsidR="00DD08A2" w:rsidRPr="007111DE">
        <w:rPr>
          <w:rFonts w:cs="Courier New"/>
          <w:i/>
        </w:rPr>
        <w:t xml:space="preserve"> e 260</w:t>
      </w:r>
      <w:r w:rsidR="00015ADC" w:rsidRPr="007111DE">
        <w:rPr>
          <w:rFonts w:cs="Courier New"/>
          <w:i/>
        </w:rPr>
        <w:t>/2022-EXP.EXC</w:t>
      </w:r>
      <w:r w:rsidR="00015ADC" w:rsidRPr="007111DE">
        <w:rPr>
          <w:rFonts w:cs="Courier New"/>
        </w:rPr>
        <w:t>, desta Câmara Municipal, esclarecendo</w:t>
      </w:r>
      <w:r w:rsidR="00DD08A2" w:rsidRPr="007111DE">
        <w:rPr>
          <w:rFonts w:cs="Courier New"/>
        </w:rPr>
        <w:t xml:space="preserve"> que a solicitação será repassada ao setor competente para realização de reparos na iluminação da Avenida Paranapanema. </w:t>
      </w:r>
      <w:r w:rsidR="00015ADC" w:rsidRPr="007111DE">
        <w:rPr>
          <w:rFonts w:cs="Courier New"/>
        </w:rPr>
        <w:t xml:space="preserve">OFÍCIO Nº </w:t>
      </w:r>
      <w:r w:rsidR="00DD08A2" w:rsidRPr="007111DE">
        <w:rPr>
          <w:rFonts w:cs="Courier New"/>
        </w:rPr>
        <w:t>262</w:t>
      </w:r>
      <w:r w:rsidR="00015ADC" w:rsidRPr="007111DE">
        <w:rPr>
          <w:rFonts w:cs="Courier New"/>
        </w:rPr>
        <w:t xml:space="preserve">/2022-GP, do Executivo Municipal, em atenção ao </w:t>
      </w:r>
      <w:r w:rsidR="00015ADC" w:rsidRPr="007111DE">
        <w:rPr>
          <w:rFonts w:cs="Courier New"/>
          <w:i/>
        </w:rPr>
        <w:t xml:space="preserve">Ofício nº </w:t>
      </w:r>
      <w:r w:rsidR="00DD08A2" w:rsidRPr="007111DE">
        <w:rPr>
          <w:rFonts w:cs="Courier New"/>
          <w:i/>
        </w:rPr>
        <w:t>178 e 262</w:t>
      </w:r>
      <w:r w:rsidR="00015ADC" w:rsidRPr="007111DE">
        <w:rPr>
          <w:rFonts w:cs="Courier New"/>
          <w:i/>
        </w:rPr>
        <w:t>/2022-EXP.EXC</w:t>
      </w:r>
      <w:r w:rsidR="00015ADC" w:rsidRPr="007111DE">
        <w:rPr>
          <w:rFonts w:cs="Courier New"/>
        </w:rPr>
        <w:t>, desta Câmara Municipal, esclarecendo</w:t>
      </w:r>
      <w:r w:rsidR="00631BAE" w:rsidRPr="007111DE">
        <w:rPr>
          <w:rFonts w:cs="Courier New"/>
        </w:rPr>
        <w:t xml:space="preserve"> a solicitação será repassada ao setor competente para estudo de viabilidade orçamentária. </w:t>
      </w:r>
      <w:r w:rsidRPr="007111DE">
        <w:rPr>
          <w:rFonts w:cs="Courier New"/>
        </w:rPr>
        <w:t>Franca a palavra e ninguém fazendo uso da mesma e não havendo mais matéria</w:t>
      </w:r>
      <w:r w:rsidRPr="00E46361">
        <w:rPr>
          <w:rFonts w:cs="Courier New"/>
        </w:rPr>
        <w:t xml:space="preserve"> para o presente Período, foi o mesmo encerrado e aberto o de ORDEM DO DIA: PROJETO DE LEI Nº </w:t>
      </w:r>
      <w:r w:rsidR="00246D78">
        <w:rPr>
          <w:rFonts w:cs="Courier New"/>
        </w:rPr>
        <w:t>19</w:t>
      </w:r>
      <w:r w:rsidRPr="00E46361">
        <w:rPr>
          <w:rFonts w:cs="Courier New"/>
        </w:rPr>
        <w:t xml:space="preserve">/2022, de autoria do </w:t>
      </w:r>
      <w:r w:rsidR="00246D78">
        <w:rPr>
          <w:rFonts w:cs="Courier New"/>
        </w:rPr>
        <w:t>Executivo Municipal</w:t>
      </w:r>
      <w:r w:rsidRPr="00E46361">
        <w:rPr>
          <w:rFonts w:cs="Courier New"/>
        </w:rPr>
        <w:t xml:space="preserve">. Franca a palavra, e, ninguém fazendo uso da mesma, foi o Projeto de Lei nº </w:t>
      </w:r>
      <w:r w:rsidR="00246D78">
        <w:rPr>
          <w:rFonts w:cs="Courier New"/>
        </w:rPr>
        <w:t>19</w:t>
      </w:r>
      <w:r w:rsidRPr="00E46361">
        <w:rPr>
          <w:rFonts w:cs="Courier New"/>
        </w:rPr>
        <w:t xml:space="preserve">, </w:t>
      </w:r>
      <w:r w:rsidRPr="00E46361">
        <w:rPr>
          <w:rFonts w:cs="Courier New"/>
        </w:rPr>
        <w:lastRenderedPageBreak/>
        <w:t xml:space="preserve">submetido à </w:t>
      </w:r>
      <w:r w:rsidR="00246D78">
        <w:rPr>
          <w:rFonts w:cs="Courier New"/>
        </w:rPr>
        <w:t>segunda</w:t>
      </w:r>
      <w:r w:rsidRPr="00E46361">
        <w:rPr>
          <w:rFonts w:cs="Courier New"/>
        </w:rPr>
        <w:t xml:space="preserve"> votação, sendo aprovado por unanimidade de votos em todos os seus artigos, </w:t>
      </w:r>
      <w:r w:rsidR="00246D78">
        <w:rPr>
          <w:rFonts w:cs="Courier New"/>
        </w:rPr>
        <w:t>globalmente</w:t>
      </w:r>
      <w:r w:rsidRPr="00E46361">
        <w:rPr>
          <w:rFonts w:cs="Courier New"/>
        </w:rPr>
        <w:t xml:space="preserve">. </w:t>
      </w:r>
      <w:r w:rsidR="008E76B7" w:rsidRPr="00EE13D7">
        <w:rPr>
          <w:rFonts w:cs="Courier New"/>
        </w:rPr>
        <w:t>Como n</w:t>
      </w:r>
      <w:r w:rsidR="008E76B7" w:rsidRPr="00EE13D7">
        <w:rPr>
          <w:rFonts w:cs="Courier New"/>
          <w:bCs/>
        </w:rPr>
        <w:t xml:space="preserve">ão há mais matéria </w:t>
      </w:r>
      <w:r w:rsidR="008E76B7" w:rsidRPr="007111DE">
        <w:rPr>
          <w:rFonts w:cs="Courier New"/>
          <w:bCs/>
        </w:rPr>
        <w:t>para o presente Período, foi o mesmo encerrado e aberto o de EXPLICAÇÕES PESSOAIS. Não tendo nenhum vereador inscrito para fazer uso da palavra, e não havendo mais nada a se tratar, foi encerrada a sessão, da qual lavrei esta ata que, lida e achada conforme, será devidamente aprovada e assinada, sendo convocada outra, para o dia</w:t>
      </w:r>
      <w:r w:rsidRPr="007111DE">
        <w:rPr>
          <w:rFonts w:cs="Courier New"/>
          <w:bCs/>
        </w:rPr>
        <w:t xml:space="preserve"> </w:t>
      </w:r>
      <w:r w:rsidR="00246D78" w:rsidRPr="007111DE">
        <w:rPr>
          <w:rFonts w:cs="Courier New"/>
          <w:bCs/>
        </w:rPr>
        <w:t>08</w:t>
      </w:r>
      <w:r w:rsidRPr="00F94436">
        <w:rPr>
          <w:rFonts w:cs="Courier New"/>
          <w:bCs/>
          <w:color w:val="000000" w:themeColor="text1"/>
        </w:rPr>
        <w:t xml:space="preserve"> de </w:t>
      </w:r>
      <w:r w:rsidR="00246D78">
        <w:rPr>
          <w:rFonts w:cs="Courier New"/>
          <w:bCs/>
          <w:color w:val="000000" w:themeColor="text1"/>
        </w:rPr>
        <w:t>agosto</w:t>
      </w:r>
      <w:r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>
        <w:rPr>
          <w:rFonts w:cs="Courier New"/>
          <w:bCs/>
        </w:rPr>
        <w:t>ei e a subscrevi. ++++++++++++++++</w:t>
      </w:r>
    </w:p>
    <w:p w:rsidR="008663DC" w:rsidRDefault="008663DC" w:rsidP="008663DC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8663DC" w:rsidRDefault="008663DC" w:rsidP="008663DC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8663DC" w:rsidRPr="001B75A6" w:rsidRDefault="008663DC" w:rsidP="008663DC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8663DC" w:rsidRPr="001B75A6" w:rsidRDefault="008663DC" w:rsidP="008663DC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8663DC" w:rsidRDefault="008663DC" w:rsidP="008663DC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C1455B" w:rsidRDefault="00C1455B"/>
    <w:p w:rsidR="00E11C56" w:rsidRDefault="00E11C56"/>
    <w:p w:rsidR="00E11C56" w:rsidRDefault="00E11C56"/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p w:rsidR="00E11C56" w:rsidRDefault="00E11C56" w:rsidP="00E11C56">
      <w:r>
        <w:t>---------------------------------------------------------------</w:t>
      </w:r>
    </w:p>
    <w:sectPr w:rsidR="00E11C56" w:rsidSect="005D653B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96" w:rsidRDefault="00F02596" w:rsidP="00364705">
      <w:r>
        <w:separator/>
      </w:r>
    </w:p>
  </w:endnote>
  <w:endnote w:type="continuationSeparator" w:id="1">
    <w:p w:rsidR="00F02596" w:rsidRDefault="00F02596" w:rsidP="0036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5D653B" w:rsidRDefault="00246D78" w:rsidP="005D653B">
            <w:pPr>
              <w:pStyle w:val="Rodap"/>
              <w:ind w:right="253"/>
              <w:jc w:val="right"/>
            </w:pPr>
            <w:r>
              <w:t xml:space="preserve">Página </w:t>
            </w:r>
            <w:r w:rsidR="00364705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64705">
              <w:rPr>
                <w:b/>
              </w:rPr>
              <w:fldChar w:fldCharType="separate"/>
            </w:r>
            <w:r w:rsidR="002E5687">
              <w:rPr>
                <w:b/>
                <w:noProof/>
              </w:rPr>
              <w:t>1</w:t>
            </w:r>
            <w:r w:rsidR="00364705">
              <w:rPr>
                <w:b/>
              </w:rPr>
              <w:fldChar w:fldCharType="end"/>
            </w:r>
            <w:r>
              <w:t xml:space="preserve"> de </w:t>
            </w:r>
            <w:r w:rsidR="00364705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64705">
              <w:rPr>
                <w:b/>
              </w:rPr>
              <w:fldChar w:fldCharType="separate"/>
            </w:r>
            <w:r w:rsidR="002E5687">
              <w:rPr>
                <w:b/>
                <w:noProof/>
              </w:rPr>
              <w:t>4</w:t>
            </w:r>
            <w:r w:rsidR="00364705">
              <w:rPr>
                <w:b/>
              </w:rPr>
              <w:fldChar w:fldCharType="end"/>
            </w:r>
          </w:p>
        </w:sdtContent>
      </w:sdt>
    </w:sdtContent>
  </w:sdt>
  <w:p w:rsidR="005D653B" w:rsidRPr="00D83D51" w:rsidRDefault="00F02596" w:rsidP="005D653B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96" w:rsidRDefault="00F02596" w:rsidP="00364705">
      <w:r>
        <w:separator/>
      </w:r>
    </w:p>
  </w:footnote>
  <w:footnote w:type="continuationSeparator" w:id="1">
    <w:p w:rsidR="00F02596" w:rsidRDefault="00F02596" w:rsidP="00364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3B" w:rsidRDefault="00246D78" w:rsidP="005D653B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20940935" r:id="rId2"/>
      </w:object>
    </w:r>
  </w:p>
  <w:p w:rsidR="005D653B" w:rsidRDefault="00F02596" w:rsidP="005D653B">
    <w:pPr>
      <w:pStyle w:val="Cabealho"/>
      <w:ind w:left="2520"/>
      <w:rPr>
        <w:b/>
      </w:rPr>
    </w:pPr>
  </w:p>
  <w:p w:rsidR="005D653B" w:rsidRDefault="00F02596" w:rsidP="005D65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D653B" w:rsidRDefault="00F02596" w:rsidP="005D65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D653B" w:rsidRDefault="00F02596" w:rsidP="005D65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D653B" w:rsidRDefault="00F02596" w:rsidP="005D65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D653B" w:rsidRPr="00EC4C21" w:rsidRDefault="00246D78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663DC"/>
    <w:rsid w:val="00015ADC"/>
    <w:rsid w:val="00155ADC"/>
    <w:rsid w:val="00222A93"/>
    <w:rsid w:val="0023124E"/>
    <w:rsid w:val="00246D78"/>
    <w:rsid w:val="0026051D"/>
    <w:rsid w:val="002E5687"/>
    <w:rsid w:val="002E7836"/>
    <w:rsid w:val="00364705"/>
    <w:rsid w:val="00480146"/>
    <w:rsid w:val="004B6EDC"/>
    <w:rsid w:val="004F0FC4"/>
    <w:rsid w:val="004F1593"/>
    <w:rsid w:val="005E7E86"/>
    <w:rsid w:val="006155AF"/>
    <w:rsid w:val="00631BAE"/>
    <w:rsid w:val="00706CC1"/>
    <w:rsid w:val="007111DE"/>
    <w:rsid w:val="007F2D7D"/>
    <w:rsid w:val="00833717"/>
    <w:rsid w:val="00852A7F"/>
    <w:rsid w:val="008642FF"/>
    <w:rsid w:val="008663DC"/>
    <w:rsid w:val="008D57CF"/>
    <w:rsid w:val="008E76B7"/>
    <w:rsid w:val="009C5D9F"/>
    <w:rsid w:val="009C712B"/>
    <w:rsid w:val="00A602B2"/>
    <w:rsid w:val="00A7038A"/>
    <w:rsid w:val="00A75F97"/>
    <w:rsid w:val="00BA2D9D"/>
    <w:rsid w:val="00BC52BF"/>
    <w:rsid w:val="00C1455B"/>
    <w:rsid w:val="00D22B9A"/>
    <w:rsid w:val="00D7585B"/>
    <w:rsid w:val="00DD08A2"/>
    <w:rsid w:val="00E11C56"/>
    <w:rsid w:val="00E22663"/>
    <w:rsid w:val="00EC127A"/>
    <w:rsid w:val="00F02596"/>
    <w:rsid w:val="00F10841"/>
    <w:rsid w:val="00F5302C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D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63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63D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663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3D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663DC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663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663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663DC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63DC"/>
    <w:rPr>
      <w:b/>
      <w:bCs/>
    </w:rPr>
  </w:style>
  <w:style w:type="character" w:styleId="nfase">
    <w:name w:val="Emphasis"/>
    <w:basedOn w:val="Fontepargpadro"/>
    <w:uiPriority w:val="20"/>
    <w:qFormat/>
    <w:rsid w:val="008663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1191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27</cp:revision>
  <cp:lastPrinted>2022-08-02T13:15:00Z</cp:lastPrinted>
  <dcterms:created xsi:type="dcterms:W3CDTF">2022-08-01T17:45:00Z</dcterms:created>
  <dcterms:modified xsi:type="dcterms:W3CDTF">2022-08-02T13:22:00Z</dcterms:modified>
</cp:coreProperties>
</file>