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67" w:rsidRPr="001C1CC4" w:rsidRDefault="00B84467" w:rsidP="00B84467">
      <w:pPr>
        <w:pStyle w:val="Corpodetexto"/>
        <w:spacing w:line="41" w:lineRule="exact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</w:r>
      <w:r w:rsidRPr="002959C3">
        <w:rPr>
          <w:rFonts w:ascii="Arial" w:hAnsi="Arial" w:cs="Arial"/>
          <w:noProof/>
          <w:sz w:val="22"/>
          <w:szCs w:val="22"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B84467" w:rsidRPr="001C1CC4" w:rsidRDefault="00B84467" w:rsidP="00B84467">
      <w:pPr>
        <w:pStyle w:val="Corpodetexto"/>
        <w:tabs>
          <w:tab w:val="left" w:pos="5203"/>
        </w:tabs>
        <w:spacing w:before="90"/>
        <w:jc w:val="both"/>
        <w:rPr>
          <w:rFonts w:ascii="Arial" w:hAnsi="Arial" w:cs="Arial"/>
          <w:sz w:val="22"/>
          <w:szCs w:val="22"/>
        </w:rPr>
      </w:pPr>
    </w:p>
    <w:p w:rsidR="00B84467" w:rsidRPr="001C1CC4" w:rsidRDefault="00B84467" w:rsidP="00B84467">
      <w:pPr>
        <w:pStyle w:val="Cabealho"/>
        <w:ind w:left="2520"/>
        <w:rPr>
          <w:rFonts w:ascii="Arial" w:hAnsi="Arial" w:cs="Arial"/>
          <w:b/>
          <w:sz w:val="22"/>
          <w:szCs w:val="22"/>
        </w:rPr>
      </w:pPr>
      <w:r w:rsidRPr="001C1CC4">
        <w:rPr>
          <w:rFonts w:ascii="Arial" w:hAnsi="Arial" w:cs="Arial"/>
          <w:b/>
          <w:sz w:val="22"/>
          <w:szCs w:val="22"/>
        </w:rPr>
        <w:t xml:space="preserve">            LEI N° 1.963/2023</w:t>
      </w:r>
    </w:p>
    <w:p w:rsidR="00B84467" w:rsidRPr="001C1CC4" w:rsidRDefault="00B84467" w:rsidP="00B84467">
      <w:pPr>
        <w:pStyle w:val="Cabealho"/>
        <w:ind w:left="2520"/>
        <w:rPr>
          <w:rFonts w:ascii="Arial" w:hAnsi="Arial" w:cs="Arial"/>
          <w:b/>
          <w:sz w:val="22"/>
          <w:szCs w:val="22"/>
        </w:rPr>
      </w:pPr>
    </w:p>
    <w:p w:rsidR="00B84467" w:rsidRPr="001C1CC4" w:rsidRDefault="00B84467" w:rsidP="00B84467">
      <w:pPr>
        <w:jc w:val="both"/>
        <w:outlineLvl w:val="0"/>
        <w:rPr>
          <w:rFonts w:ascii="Arial" w:hAnsi="Arial" w:cs="Arial"/>
          <w:b/>
          <w:bCs/>
          <w:color w:val="000000" w:themeColor="text1"/>
        </w:rPr>
      </w:pPr>
    </w:p>
    <w:p w:rsidR="00B84467" w:rsidRPr="001C1CC4" w:rsidRDefault="00B84467" w:rsidP="00B84467">
      <w:pPr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1C1CC4">
        <w:rPr>
          <w:rFonts w:ascii="Arial" w:hAnsi="Arial" w:cs="Arial"/>
          <w:b/>
          <w:bCs/>
          <w:color w:val="000000" w:themeColor="text1"/>
        </w:rPr>
        <w:t>DISPÕE SOBRE A OBRIGATORIEDADE DO MUNICÍPIO DE PORECATU UTILIZAR ENERGIA FOTOVOLTAICA NAS CONSTRUÇÕES DE SUAS EDIFICAÇÕES PÚBLICAS E NOS IMÓVEIS POPULARES CONSTRUÍDOS ATRAVÉS DE PROGRAMAS SOCIAIS DE HABITAÇÃO E DÁ OUTRAS PROVIDÊNCIAS.</w:t>
      </w:r>
    </w:p>
    <w:p w:rsidR="00B84467" w:rsidRPr="001C1CC4" w:rsidRDefault="00B84467" w:rsidP="00B84467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caps/>
        </w:rPr>
      </w:pPr>
      <w:r w:rsidRPr="001C1CC4">
        <w:rPr>
          <w:rFonts w:ascii="Arial" w:hAnsi="Arial" w:cs="Arial"/>
          <w:caps/>
        </w:rPr>
        <w:t>O PREFEITO DO MUNICIPIO DE PORECATU, Estado do paraná, NO uso das atribuições que lhe são conferidas por lei,</w:t>
      </w:r>
      <w:r w:rsidRPr="001C1CC4">
        <w:rPr>
          <w:rFonts w:ascii="Arial" w:hAnsi="Arial" w:cs="Arial"/>
          <w:b/>
          <w:caps/>
        </w:rPr>
        <w:tab/>
      </w:r>
      <w:r w:rsidRPr="001C1CC4">
        <w:rPr>
          <w:rFonts w:ascii="Arial" w:hAnsi="Arial" w:cs="Arial"/>
          <w:b/>
          <w:caps/>
        </w:rPr>
        <w:tab/>
      </w:r>
      <w:r w:rsidRPr="001C1CC4">
        <w:rPr>
          <w:rFonts w:ascii="Arial" w:hAnsi="Arial" w:cs="Arial"/>
          <w:b/>
          <w:caps/>
        </w:rPr>
        <w:tab/>
      </w:r>
      <w:r w:rsidRPr="001C1CC4">
        <w:rPr>
          <w:rFonts w:ascii="Arial" w:hAnsi="Arial" w:cs="Arial"/>
          <w:b/>
          <w:caps/>
        </w:rPr>
        <w:tab/>
      </w:r>
      <w:r w:rsidRPr="001C1CC4">
        <w:rPr>
          <w:rFonts w:ascii="Arial" w:hAnsi="Arial" w:cs="Arial"/>
          <w:b/>
          <w:caps/>
        </w:rPr>
        <w:tab/>
      </w:r>
      <w:r w:rsidRPr="001C1CC4">
        <w:rPr>
          <w:rFonts w:ascii="Arial" w:hAnsi="Arial" w:cs="Arial"/>
          <w:b/>
          <w:caps/>
        </w:rPr>
        <w:tab/>
      </w:r>
      <w:r w:rsidRPr="001C1CC4">
        <w:rPr>
          <w:rFonts w:ascii="Arial" w:hAnsi="Arial" w:cs="Arial"/>
          <w:b/>
          <w:caps/>
        </w:rPr>
        <w:tab/>
      </w:r>
    </w:p>
    <w:p w:rsidR="00B84467" w:rsidRPr="001C1CC4" w:rsidRDefault="00B84467" w:rsidP="00B84467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i/>
          <w:caps/>
        </w:rPr>
      </w:pPr>
      <w:r w:rsidRPr="001C1CC4">
        <w:rPr>
          <w:rFonts w:ascii="Arial" w:hAnsi="Arial" w:cs="Arial"/>
          <w:b/>
          <w:i/>
          <w:caps/>
        </w:rPr>
        <w:t xml:space="preserve">f a z   s a b E R: </w:t>
      </w:r>
    </w:p>
    <w:p w:rsidR="00B84467" w:rsidRPr="001C1CC4" w:rsidRDefault="00B84467" w:rsidP="00B84467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</w:rPr>
      </w:pPr>
      <w:r w:rsidRPr="001C1CC4">
        <w:rPr>
          <w:rFonts w:ascii="Arial" w:hAnsi="Arial" w:cs="Arial"/>
          <w:caps/>
        </w:rPr>
        <w:t>QUE A CÂMARA MUNICIPAL DE PORECATU, ESTADO DO PARANÁ, EM SUA 41° SESSÃO ORDINÁRIA DO DIA 28 DE novembro DE 2022</w:t>
      </w:r>
      <w:r w:rsidRPr="001C1CC4">
        <w:rPr>
          <w:rFonts w:ascii="Arial" w:hAnsi="Arial" w:cs="Arial"/>
          <w:b/>
          <w:i/>
          <w:caps/>
        </w:rPr>
        <w:t>, APROVOU</w:t>
      </w:r>
      <w:r w:rsidRPr="001C1CC4">
        <w:rPr>
          <w:rFonts w:ascii="Arial" w:hAnsi="Arial" w:cs="Arial"/>
          <w:caps/>
        </w:rPr>
        <w:t xml:space="preserve"> E ELE </w:t>
      </w:r>
      <w:r w:rsidRPr="001C1CC4">
        <w:rPr>
          <w:rFonts w:ascii="Arial" w:hAnsi="Arial" w:cs="Arial"/>
          <w:b/>
          <w:i/>
          <w:caps/>
        </w:rPr>
        <w:t xml:space="preserve">SANCIONA </w:t>
      </w:r>
      <w:r w:rsidRPr="001C1CC4">
        <w:rPr>
          <w:rFonts w:ascii="Arial" w:hAnsi="Arial" w:cs="Arial"/>
          <w:caps/>
        </w:rPr>
        <w:t xml:space="preserve">A SEGUINTE LEI: </w:t>
      </w:r>
    </w:p>
    <w:p w:rsidR="00B84467" w:rsidRPr="001C1CC4" w:rsidRDefault="00B84467" w:rsidP="00B84467">
      <w:pPr>
        <w:spacing w:before="100" w:beforeAutospacing="1" w:after="100" w:afterAutospacing="1"/>
        <w:jc w:val="both"/>
        <w:outlineLvl w:val="0"/>
        <w:rPr>
          <w:rFonts w:ascii="Arial" w:hAnsi="Arial" w:cs="Arial"/>
          <w:caps/>
        </w:rPr>
      </w:pPr>
      <w:r w:rsidRPr="001C1CC4">
        <w:rPr>
          <w:rFonts w:ascii="Arial" w:hAnsi="Arial" w:cs="Arial"/>
          <w:b/>
          <w:color w:val="000000" w:themeColor="text1"/>
        </w:rPr>
        <w:t>Art. 1º</w:t>
      </w:r>
      <w:r w:rsidRPr="001C1CC4">
        <w:rPr>
          <w:rFonts w:ascii="Arial" w:hAnsi="Arial" w:cs="Arial"/>
          <w:color w:val="000000" w:themeColor="text1"/>
        </w:rPr>
        <w:t xml:space="preserve"> - As edificações pertencentes à Administração Pública Municipal, direta ou indireta, quando de sua construção, ampliação ou reforma, deverão ser equipadas com coletores ou painéis solares para produção de energia elétrica (fotovoltaico). </w:t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b/>
          <w:color w:val="000000" w:themeColor="text1"/>
        </w:rPr>
        <w:t>Parágrafo único</w:t>
      </w:r>
      <w:r w:rsidRPr="001C1CC4">
        <w:rPr>
          <w:rFonts w:ascii="Arial" w:hAnsi="Arial" w:cs="Arial"/>
          <w:color w:val="000000" w:themeColor="text1"/>
        </w:rPr>
        <w:t xml:space="preserve"> - Os imóveis populares construídos através de programas sociais de habitação em nível municipal, deverão ser planejados com instalação de sistema de captação de energia solar fotovoltaica. </w:t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b/>
          <w:color w:val="000000" w:themeColor="text1"/>
        </w:rPr>
        <w:t>Art. 2º</w:t>
      </w:r>
      <w:r w:rsidRPr="001C1CC4">
        <w:rPr>
          <w:rFonts w:ascii="Arial" w:hAnsi="Arial" w:cs="Arial"/>
          <w:color w:val="000000" w:themeColor="text1"/>
        </w:rPr>
        <w:t xml:space="preserve"> - A instalação do sistema de energia solar prevista no art. 1º desta Lei deverá ocorrer após a elaboração de estudo de viabilidade técnica e econômica e aprovação dos órgãos competentes, na forma disciplinada em decreto. </w:t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b/>
          <w:color w:val="000000" w:themeColor="text1"/>
        </w:rPr>
        <w:t>Art. 3°</w:t>
      </w:r>
      <w:r w:rsidRPr="001C1CC4">
        <w:rPr>
          <w:rFonts w:ascii="Arial" w:hAnsi="Arial" w:cs="Arial"/>
          <w:color w:val="000000" w:themeColor="text1"/>
        </w:rPr>
        <w:t xml:space="preserve"> - Os editais de licitação de obras de construção ou reforma de prédios estarão de acordo com a legislação específica e devem trazer a possibilidade da utilização de sistema de captação de energia solar. </w:t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b/>
          <w:color w:val="000000" w:themeColor="text1"/>
        </w:rPr>
        <w:t>§1°</w:t>
      </w:r>
      <w:r w:rsidRPr="001C1CC4">
        <w:rPr>
          <w:rFonts w:ascii="Arial" w:hAnsi="Arial" w:cs="Arial"/>
          <w:color w:val="000000" w:themeColor="text1"/>
        </w:rPr>
        <w:t xml:space="preserve"> - Fica isento da obrigação prevista no </w:t>
      </w:r>
      <w:r w:rsidRPr="001C1CC4">
        <w:rPr>
          <w:rFonts w:ascii="Arial" w:hAnsi="Arial" w:cs="Arial"/>
          <w:i/>
          <w:color w:val="000000" w:themeColor="text1"/>
        </w:rPr>
        <w:t>caput</w:t>
      </w:r>
      <w:r w:rsidRPr="001C1CC4">
        <w:rPr>
          <w:rFonts w:ascii="Arial" w:hAnsi="Arial" w:cs="Arial"/>
          <w:color w:val="000000" w:themeColor="text1"/>
        </w:rPr>
        <w:t xml:space="preserve"> deste artigo o prédio público em que tecnicamente seja inviável a instalação do sistema de energia solar; </w:t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b/>
          <w:color w:val="000000" w:themeColor="text1"/>
        </w:rPr>
        <w:t>§2°</w:t>
      </w:r>
      <w:r w:rsidRPr="001C1CC4">
        <w:rPr>
          <w:rFonts w:ascii="Arial" w:hAnsi="Arial" w:cs="Arial"/>
          <w:color w:val="000000" w:themeColor="text1"/>
        </w:rPr>
        <w:t xml:space="preserve"> - A condição prevista no §1º deste artigo deverá ser justificada por meio de estudo elaborado por profissional habilitado em que se demonstre a inviabilidade técnica. </w:t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b/>
          <w:color w:val="000000" w:themeColor="text1"/>
        </w:rPr>
        <w:t>Art. 4º</w:t>
      </w:r>
      <w:r w:rsidRPr="001C1CC4">
        <w:rPr>
          <w:rFonts w:ascii="Arial" w:hAnsi="Arial" w:cs="Arial"/>
          <w:color w:val="000000" w:themeColor="text1"/>
        </w:rPr>
        <w:t xml:space="preserve"> - O Poder Executivo regulamentará o disposto nesta lei no que couber, prazo máximo de 180 (cento e oitenta) dias após entrar em vigor.</w:t>
      </w:r>
    </w:p>
    <w:p w:rsidR="00B84467" w:rsidRPr="001C1CC4" w:rsidRDefault="00B84467" w:rsidP="00B84467">
      <w:pPr>
        <w:jc w:val="both"/>
        <w:rPr>
          <w:rFonts w:ascii="Arial" w:hAnsi="Arial" w:cs="Arial"/>
          <w:b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b/>
          <w:color w:val="000000" w:themeColor="text1"/>
        </w:rPr>
        <w:t>Art. 5º</w:t>
      </w:r>
      <w:r w:rsidRPr="001C1CC4">
        <w:rPr>
          <w:rFonts w:ascii="Arial" w:hAnsi="Arial" w:cs="Arial"/>
          <w:color w:val="000000" w:themeColor="text1"/>
        </w:rPr>
        <w:t xml:space="preserve"> - Esta Lei entra em vigor na data de sua publicação, revogadas as disposições em contrário.</w:t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color w:val="000000" w:themeColor="text1"/>
        </w:rPr>
        <w:t>GABINETE DO PREFEITO DO MUNÍCIPIO DE PORECATU, Estado do Paraná, aos sete dias do mês de fevereiro do ano de dois mil e vinte e três (07.02.2023).</w:t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color w:val="000000" w:themeColor="text1"/>
        </w:rPr>
        <w:tab/>
      </w:r>
      <w:r w:rsidRPr="001C1CC4">
        <w:rPr>
          <w:rFonts w:ascii="Arial" w:hAnsi="Arial" w:cs="Arial"/>
          <w:color w:val="000000" w:themeColor="text1"/>
        </w:rPr>
        <w:tab/>
      </w:r>
      <w:r w:rsidRPr="001C1CC4">
        <w:rPr>
          <w:rFonts w:ascii="Arial" w:hAnsi="Arial" w:cs="Arial"/>
          <w:color w:val="000000" w:themeColor="text1"/>
        </w:rPr>
        <w:tab/>
      </w:r>
      <w:r w:rsidRPr="001C1CC4">
        <w:rPr>
          <w:rFonts w:ascii="Arial" w:hAnsi="Arial" w:cs="Arial"/>
          <w:color w:val="000000" w:themeColor="text1"/>
        </w:rPr>
        <w:tab/>
      </w:r>
      <w:r w:rsidRPr="001C1CC4">
        <w:rPr>
          <w:rFonts w:ascii="Arial" w:hAnsi="Arial" w:cs="Arial"/>
          <w:color w:val="000000" w:themeColor="text1"/>
        </w:rPr>
        <w:tab/>
      </w: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</w:p>
    <w:p w:rsidR="00B84467" w:rsidRPr="001C1CC4" w:rsidRDefault="00B84467" w:rsidP="00B84467">
      <w:pPr>
        <w:jc w:val="both"/>
        <w:rPr>
          <w:rFonts w:ascii="Arial" w:hAnsi="Arial" w:cs="Arial"/>
          <w:color w:val="000000" w:themeColor="text1"/>
        </w:rPr>
      </w:pPr>
      <w:r w:rsidRPr="001C1CC4">
        <w:rPr>
          <w:rFonts w:ascii="Arial" w:hAnsi="Arial" w:cs="Arial"/>
          <w:color w:val="000000" w:themeColor="text1"/>
        </w:rPr>
        <w:t xml:space="preserve">                                                         Fabio Luiz Andrade</w:t>
      </w:r>
    </w:p>
    <w:p w:rsidR="00B84467" w:rsidRPr="001C1CC4" w:rsidRDefault="00B84467" w:rsidP="00B84467">
      <w:pPr>
        <w:jc w:val="both"/>
        <w:rPr>
          <w:rFonts w:ascii="Arial" w:hAnsi="Arial" w:cs="Arial"/>
        </w:rPr>
      </w:pPr>
      <w:r w:rsidRPr="001C1CC4">
        <w:rPr>
          <w:rFonts w:ascii="Arial" w:hAnsi="Arial" w:cs="Arial"/>
          <w:color w:val="000000" w:themeColor="text1"/>
        </w:rPr>
        <w:tab/>
      </w:r>
      <w:r w:rsidRPr="001C1CC4">
        <w:rPr>
          <w:rFonts w:ascii="Arial" w:hAnsi="Arial" w:cs="Arial"/>
          <w:color w:val="000000" w:themeColor="text1"/>
        </w:rPr>
        <w:tab/>
      </w:r>
      <w:r w:rsidRPr="001C1CC4">
        <w:rPr>
          <w:rFonts w:ascii="Arial" w:hAnsi="Arial" w:cs="Arial"/>
          <w:color w:val="000000" w:themeColor="text1"/>
        </w:rPr>
        <w:tab/>
      </w:r>
      <w:r w:rsidRPr="001C1CC4">
        <w:rPr>
          <w:rFonts w:ascii="Arial" w:hAnsi="Arial" w:cs="Arial"/>
          <w:color w:val="000000" w:themeColor="text1"/>
        </w:rPr>
        <w:tab/>
      </w:r>
      <w:r w:rsidRPr="001C1CC4">
        <w:rPr>
          <w:rFonts w:ascii="Arial" w:hAnsi="Arial" w:cs="Arial"/>
          <w:color w:val="000000" w:themeColor="text1"/>
        </w:rPr>
        <w:tab/>
        <w:t xml:space="preserve">        PREFEITO</w:t>
      </w:r>
    </w:p>
    <w:p w:rsidR="00B84467" w:rsidRPr="001C1CC4" w:rsidRDefault="00B84467" w:rsidP="00B84467">
      <w:pPr>
        <w:jc w:val="both"/>
        <w:rPr>
          <w:rFonts w:ascii="Arial" w:hAnsi="Arial" w:cs="Arial"/>
        </w:rPr>
      </w:pPr>
      <w:bookmarkStart w:id="0" w:name="_GoBack"/>
      <w:bookmarkEnd w:id="0"/>
    </w:p>
    <w:p w:rsidR="00D36551" w:rsidRDefault="00D36551"/>
    <w:sectPr w:rsidR="00D36551" w:rsidSect="00235FE5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8B" w:rsidRDefault="0063353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59C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FC6A8B" w:rsidRDefault="00633535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2959C3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FC6A8B" w:rsidRDefault="00633535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84467"/>
    <w:rsid w:val="00633535"/>
    <w:rsid w:val="00B84467"/>
    <w:rsid w:val="00D36551"/>
    <w:rsid w:val="00E82599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4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84467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8446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B84467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B84467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2023-03-03T15:11:00Z</dcterms:created>
  <dcterms:modified xsi:type="dcterms:W3CDTF">2023-03-03T15:12:00Z</dcterms:modified>
</cp:coreProperties>
</file>