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BA" w:rsidRDefault="00A75CBA" w:rsidP="00A75CBA">
      <w:pPr>
        <w:ind w:right="358"/>
        <w:rPr>
          <w:rFonts w:ascii="Arial" w:hAnsi="Arial" w:cs="Arial"/>
        </w:rPr>
      </w:pPr>
      <w:r w:rsidRPr="00A627AF">
        <w:rPr>
          <w:rFonts w:ascii="Arial" w:hAnsi="Arial" w:cs="Arial"/>
        </w:rPr>
        <w:t xml:space="preserve">Ofício nº </w:t>
      </w:r>
      <w:r>
        <w:rPr>
          <w:rFonts w:ascii="Arial" w:hAnsi="Arial" w:cs="Arial"/>
        </w:rPr>
        <w:t>001/2024</w:t>
      </w: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jc w:val="right"/>
        <w:rPr>
          <w:rFonts w:ascii="Arial" w:hAnsi="Arial" w:cs="Arial"/>
        </w:rPr>
      </w:pPr>
      <w:r>
        <w:rPr>
          <w:rFonts w:ascii="Arial" w:hAnsi="Arial" w:cs="Arial"/>
        </w:rPr>
        <w:t>Porecatu, 30 de janeiro de 2024</w:t>
      </w: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rPr>
          <w:rFonts w:ascii="Arial" w:hAnsi="Arial" w:cs="Arial"/>
        </w:rPr>
      </w:pPr>
    </w:p>
    <w:p w:rsidR="00A75CBA" w:rsidRPr="00A627AF" w:rsidRDefault="00A75CBA" w:rsidP="00A75CBA">
      <w:pPr>
        <w:ind w:right="358" w:firstLine="3600"/>
        <w:rPr>
          <w:rFonts w:ascii="Arial" w:hAnsi="Arial" w:cs="Arial"/>
          <w:color w:val="000000" w:themeColor="text1"/>
        </w:rPr>
      </w:pPr>
    </w:p>
    <w:p w:rsidR="00A75CBA" w:rsidRDefault="00A75CBA" w:rsidP="00A75CBA">
      <w:pPr>
        <w:ind w:left="708" w:right="358" w:firstLine="708"/>
        <w:rPr>
          <w:rFonts w:ascii="Arial" w:hAnsi="Arial" w:cs="Arial"/>
        </w:rPr>
      </w:pPr>
      <w:r w:rsidRPr="00A627AF">
        <w:rPr>
          <w:rFonts w:ascii="Arial" w:hAnsi="Arial" w:cs="Arial"/>
        </w:rPr>
        <w:t>Excelentíssima Senhora Promotora,</w:t>
      </w:r>
    </w:p>
    <w:p w:rsidR="00A75CBA" w:rsidRDefault="00A75CBA" w:rsidP="00A75CBA">
      <w:pPr>
        <w:ind w:left="708" w:right="358" w:firstLine="708"/>
        <w:rPr>
          <w:rFonts w:ascii="Arial" w:hAnsi="Arial" w:cs="Arial"/>
        </w:rPr>
      </w:pPr>
    </w:p>
    <w:p w:rsidR="00A75CBA" w:rsidRPr="00A627AF" w:rsidRDefault="00A75CBA" w:rsidP="00A75CBA">
      <w:pPr>
        <w:ind w:left="708" w:right="358" w:firstLine="708"/>
        <w:rPr>
          <w:rFonts w:ascii="Arial" w:hAnsi="Arial" w:cs="Arial"/>
        </w:rPr>
      </w:pP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rPr>
          <w:rFonts w:ascii="Arial" w:hAnsi="Arial" w:cs="Arial"/>
        </w:rPr>
      </w:pPr>
    </w:p>
    <w:p w:rsidR="00A75CBA" w:rsidRDefault="00A75CBA" w:rsidP="00A75CBA">
      <w:pPr>
        <w:spacing w:line="360" w:lineRule="auto"/>
        <w:ind w:right="358" w:firstLine="1418"/>
        <w:jc w:val="both"/>
        <w:rPr>
          <w:rFonts w:ascii="Arial" w:hAnsi="Arial" w:cs="Arial"/>
        </w:rPr>
      </w:pPr>
      <w:r w:rsidRPr="00A627AF">
        <w:rPr>
          <w:rFonts w:ascii="Arial" w:hAnsi="Arial" w:cs="Arial"/>
        </w:rPr>
        <w:t xml:space="preserve">Em atendimento à requisição contida no Ofício nº 0062/2024/SUBJUR/GAB de 26/02/2024, informamos que os documentos solicitados encontram-se integralmente publicados/disponíveis no site oficial desta Câmara Municipal de Porecatu, link </w:t>
      </w:r>
      <w:r w:rsidRPr="00A75CBA">
        <w:rPr>
          <w:rFonts w:ascii="Arial" w:hAnsi="Arial" w:cs="Arial"/>
          <w:sz w:val="22"/>
          <w:szCs w:val="22"/>
        </w:rPr>
        <w:t>https://cmporecatu.pr.gov.br/pagina/385_Comissoes-Temporarias-Autos-012023.html</w:t>
      </w:r>
      <w:r w:rsidRPr="00A627AF">
        <w:rPr>
          <w:rFonts w:ascii="Arial" w:hAnsi="Arial" w:cs="Arial"/>
        </w:rPr>
        <w:t>, de onde podem ser acessados, baixados e impressos se for o caso.</w:t>
      </w:r>
    </w:p>
    <w:p w:rsidR="00A75CBA" w:rsidRPr="00A627AF" w:rsidRDefault="00A75CBA" w:rsidP="00A75CBA">
      <w:pPr>
        <w:spacing w:line="360" w:lineRule="auto"/>
        <w:ind w:right="358" w:firstLine="1418"/>
        <w:jc w:val="both"/>
        <w:rPr>
          <w:rFonts w:ascii="Arial" w:hAnsi="Arial" w:cs="Arial"/>
        </w:rPr>
      </w:pPr>
    </w:p>
    <w:p w:rsidR="00A75CBA" w:rsidRDefault="00A75CBA" w:rsidP="00A75CBA">
      <w:pPr>
        <w:spacing w:line="360" w:lineRule="auto"/>
        <w:ind w:right="358" w:firstLine="1418"/>
        <w:jc w:val="both"/>
        <w:rPr>
          <w:rFonts w:ascii="Arial" w:hAnsi="Arial" w:cs="Arial"/>
        </w:rPr>
      </w:pPr>
      <w:r w:rsidRPr="00A627AF">
        <w:rPr>
          <w:rFonts w:ascii="Arial" w:hAnsi="Arial" w:cs="Arial"/>
        </w:rPr>
        <w:t>Colocamo-nos à inteira disposição de Vossa Excelência para quaisquer outras informações que se fizerem necessárias.</w:t>
      </w: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Default="00A75CBA" w:rsidP="00A75CBA">
      <w:pPr>
        <w:ind w:left="708" w:right="35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Atenciosamente, </w:t>
      </w:r>
    </w:p>
    <w:p w:rsidR="00A75CBA" w:rsidRDefault="00A75CBA" w:rsidP="00A75CBA">
      <w:pPr>
        <w:ind w:right="358"/>
        <w:rPr>
          <w:rFonts w:ascii="Arial" w:hAnsi="Arial" w:cs="Arial"/>
        </w:rPr>
      </w:pPr>
    </w:p>
    <w:p w:rsidR="00A75CBA" w:rsidRDefault="00A75CBA" w:rsidP="00A75CBA">
      <w:pPr>
        <w:ind w:right="358" w:firstLine="2880"/>
        <w:rPr>
          <w:rFonts w:ascii="Arial" w:hAnsi="Arial" w:cs="Arial"/>
        </w:rPr>
      </w:pPr>
    </w:p>
    <w:p w:rsidR="00A75CBA" w:rsidRPr="00A627AF" w:rsidRDefault="00A75CBA" w:rsidP="00A75CBA">
      <w:pPr>
        <w:ind w:right="358" w:firstLine="2880"/>
        <w:rPr>
          <w:rFonts w:ascii="Arial" w:hAnsi="Arial" w:cs="Arial"/>
        </w:rPr>
      </w:pPr>
    </w:p>
    <w:p w:rsidR="00A75CBA" w:rsidRPr="00A627AF" w:rsidRDefault="00A75CBA" w:rsidP="00A75CBA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</w:p>
    <w:p w:rsidR="00A75CBA" w:rsidRPr="00A627AF" w:rsidRDefault="00A75CBA" w:rsidP="00A75CBA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  <w:r w:rsidRPr="00A627AF">
        <w:rPr>
          <w:rFonts w:ascii="Arial" w:hAnsi="Arial" w:cs="Arial"/>
        </w:rPr>
        <w:t xml:space="preserve">     Alex </w:t>
      </w:r>
      <w:r>
        <w:rPr>
          <w:rFonts w:ascii="Arial" w:hAnsi="Arial" w:cs="Arial"/>
        </w:rPr>
        <w:t xml:space="preserve"> </w:t>
      </w:r>
      <w:r w:rsidRPr="00A627AF">
        <w:rPr>
          <w:rFonts w:ascii="Arial" w:hAnsi="Arial" w:cs="Arial"/>
        </w:rPr>
        <w:t>Tenan</w:t>
      </w:r>
    </w:p>
    <w:p w:rsidR="00A75CBA" w:rsidRPr="00A627AF" w:rsidRDefault="00A75CBA" w:rsidP="00A75CBA">
      <w:pPr>
        <w:pStyle w:val="Recuodecorpodetexto2"/>
        <w:spacing w:after="0" w:line="240" w:lineRule="auto"/>
        <w:ind w:left="0" w:right="358"/>
        <w:jc w:val="center"/>
        <w:rPr>
          <w:rFonts w:ascii="Arial" w:hAnsi="Arial" w:cs="Arial"/>
        </w:rPr>
      </w:pPr>
      <w:r w:rsidRPr="00A627AF">
        <w:rPr>
          <w:rFonts w:ascii="Arial" w:hAnsi="Arial" w:cs="Arial"/>
        </w:rPr>
        <w:t xml:space="preserve">     Presidente</w:t>
      </w:r>
    </w:p>
    <w:p w:rsidR="00A75CBA" w:rsidRPr="00A627AF" w:rsidRDefault="00A75CBA" w:rsidP="00A75CBA">
      <w:pPr>
        <w:ind w:right="358"/>
        <w:jc w:val="center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jc w:val="center"/>
        <w:rPr>
          <w:rFonts w:ascii="Arial" w:hAnsi="Arial" w:cs="Arial"/>
        </w:rPr>
      </w:pPr>
    </w:p>
    <w:p w:rsidR="00A75CBA" w:rsidRDefault="00A75CBA" w:rsidP="00A75CBA">
      <w:pPr>
        <w:ind w:right="358"/>
        <w:jc w:val="center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jc w:val="center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jc w:val="center"/>
        <w:rPr>
          <w:rFonts w:ascii="Arial" w:hAnsi="Arial" w:cs="Arial"/>
        </w:rPr>
      </w:pPr>
    </w:p>
    <w:p w:rsidR="00A75CBA" w:rsidRPr="00A627AF" w:rsidRDefault="00A75CBA" w:rsidP="00A75CBA">
      <w:pPr>
        <w:ind w:right="358"/>
        <w:rPr>
          <w:rFonts w:ascii="Arial" w:hAnsi="Arial" w:cs="Arial"/>
        </w:rPr>
      </w:pPr>
      <w:r w:rsidRPr="00A627AF">
        <w:rPr>
          <w:rFonts w:ascii="Arial" w:hAnsi="Arial" w:cs="Arial"/>
        </w:rPr>
        <w:t xml:space="preserve">A Sua Excelência a Senhora </w:t>
      </w:r>
    </w:p>
    <w:p w:rsidR="00A75CBA" w:rsidRPr="00A627AF" w:rsidRDefault="00A75CBA" w:rsidP="00A75CBA">
      <w:pPr>
        <w:ind w:right="358"/>
        <w:rPr>
          <w:rFonts w:ascii="Arial" w:hAnsi="Arial" w:cs="Arial"/>
          <w:bCs/>
        </w:rPr>
      </w:pPr>
      <w:r w:rsidRPr="00A627AF">
        <w:rPr>
          <w:rFonts w:ascii="Arial" w:hAnsi="Arial" w:cs="Arial"/>
          <w:bCs/>
        </w:rPr>
        <w:t>Dra. Mariana Andreola de Carvalho Silva</w:t>
      </w:r>
    </w:p>
    <w:p w:rsidR="00A75CBA" w:rsidRDefault="00A75CBA" w:rsidP="00A75CBA">
      <w:pPr>
        <w:ind w:right="358"/>
        <w:rPr>
          <w:rFonts w:ascii="Arial" w:hAnsi="Arial" w:cs="Arial"/>
        </w:rPr>
      </w:pPr>
      <w:r>
        <w:rPr>
          <w:rFonts w:ascii="Arial" w:hAnsi="Arial" w:cs="Arial"/>
        </w:rPr>
        <w:t xml:space="preserve">DD. </w:t>
      </w:r>
      <w:r w:rsidRPr="00A627AF">
        <w:rPr>
          <w:rFonts w:ascii="Arial" w:hAnsi="Arial" w:cs="Arial"/>
        </w:rPr>
        <w:t>Promotora de Justiça</w:t>
      </w:r>
    </w:p>
    <w:p w:rsidR="00A75CBA" w:rsidRPr="00A627AF" w:rsidRDefault="00A75CBA" w:rsidP="00A75CBA">
      <w:pPr>
        <w:ind w:right="358"/>
        <w:rPr>
          <w:rFonts w:ascii="Arial" w:hAnsi="Arial" w:cs="Arial"/>
        </w:rPr>
      </w:pPr>
      <w:r>
        <w:rPr>
          <w:rFonts w:ascii="Arial" w:hAnsi="Arial" w:cs="Arial"/>
        </w:rPr>
        <w:t>Ministério Público do Estado do Paraná</w:t>
      </w:r>
    </w:p>
    <w:p w:rsidR="00D36551" w:rsidRDefault="00A75CBA" w:rsidP="00A75CBA">
      <w:pPr>
        <w:ind w:right="358"/>
      </w:pPr>
      <w:r w:rsidRPr="00A627AF">
        <w:rPr>
          <w:rFonts w:ascii="Arial" w:hAnsi="Arial" w:cs="Arial"/>
          <w:b/>
          <w:u w:val="single"/>
        </w:rPr>
        <w:t>CURITIBA - PR</w:t>
      </w:r>
    </w:p>
    <w:sectPr w:rsidR="00D36551" w:rsidSect="001365CD">
      <w:headerReference w:type="default" r:id="rId4"/>
      <w:footerReference w:type="default" r:id="rId5"/>
      <w:pgSz w:w="11906" w:h="16838"/>
      <w:pgMar w:top="3175" w:right="748" w:bottom="1134" w:left="1871" w:header="709" w:footer="3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Pr="00C10313" w:rsidRDefault="00A75CBA" w:rsidP="000C242A">
    <w:pPr>
      <w:pStyle w:val="Rodap"/>
      <w:jc w:val="center"/>
      <w:rPr>
        <w:rFonts w:ascii="Script MT Bold" w:hAnsi="Script MT Bold" w:cs="Script MT Bold"/>
        <w:sz w:val="20"/>
        <w:szCs w:val="20"/>
      </w:rPr>
    </w:pPr>
  </w:p>
  <w:tbl>
    <w:tblPr>
      <w:tblW w:w="90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0"/>
    </w:tblGrid>
    <w:tr w:rsidR="000C242A" w:rsidRPr="00C10313">
      <w:tc>
        <w:tcPr>
          <w:tcW w:w="9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C242A" w:rsidRPr="0095077B" w:rsidRDefault="00A75CBA" w:rsidP="00B9764C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</w:pPr>
          <w:r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 xml:space="preserve">Rua  SidneyNinno, </w:t>
          </w:r>
          <w:r w:rsidRPr="0095077B"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>44</w:t>
          </w:r>
          <w:r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>0</w:t>
          </w:r>
          <w:r w:rsidRPr="0095077B">
            <w:rPr>
              <w:rFonts w:ascii="Copperplate Gothic Light" w:hAnsi="Copperplate Gothic Light" w:cs="Copperplate Gothic Light"/>
              <w:b/>
              <w:bCs/>
              <w:sz w:val="15"/>
              <w:szCs w:val="15"/>
            </w:rPr>
            <w:t xml:space="preserve"> – Caixa Postal 87 - CEP: 86160-000 – Porecatu/Paraná - (043) 3623.1309</w:t>
          </w:r>
        </w:p>
      </w:tc>
    </w:tr>
  </w:tbl>
  <w:p w:rsidR="000C242A" w:rsidRPr="00D83D51" w:rsidRDefault="00A75CBA" w:rsidP="000C242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2A" w:rsidRDefault="00A75CBA" w:rsidP="000C242A">
    <w:pPr>
      <w:pStyle w:val="Cabealho"/>
      <w:framePr w:hSpace="180" w:wrap="auto" w:vAnchor="text" w:hAnchor="page" w:x="4752" w:y="-48"/>
      <w:rPr>
        <w:rFonts w:cs="Times New Roman"/>
      </w:rPr>
    </w:pPr>
    <w:r w:rsidRPr="00D5242F">
      <w:rPr>
        <w:rFonts w:cs="Times New Roman"/>
      </w:rP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6.95pt" o:ole="">
          <v:imagedata r:id="rId1" o:title=""/>
        </v:shape>
        <o:OLEObject Type="Embed" ProgID="Msxml2.SAXXMLReader.5.0" ShapeID="_x0000_i1025" DrawAspect="Content" ObjectID="_1768200722" r:id="rId2"/>
      </w:object>
    </w:r>
  </w:p>
  <w:p w:rsidR="000C242A" w:rsidRDefault="00A75CBA" w:rsidP="000C242A">
    <w:pPr>
      <w:pStyle w:val="Cabealho"/>
      <w:ind w:left="2520"/>
      <w:rPr>
        <w:rFonts w:cs="Times New Roman"/>
        <w:b/>
        <w:bCs/>
      </w:rPr>
    </w:pPr>
  </w:p>
  <w:p w:rsidR="000C242A" w:rsidRDefault="00A75CB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A75CB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A75CB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A75CBA" w:rsidP="000C242A">
    <w:pPr>
      <w:pStyle w:val="Cabealho"/>
      <w:ind w:left="2520"/>
      <w:rPr>
        <w:rFonts w:ascii="Arial" w:hAnsi="Arial" w:cs="Arial"/>
        <w:b/>
        <w:bCs/>
        <w:sz w:val="28"/>
        <w:szCs w:val="28"/>
      </w:rPr>
    </w:pPr>
  </w:p>
  <w:p w:rsidR="000C242A" w:rsidRDefault="00A75CBA" w:rsidP="000C242A">
    <w:pPr>
      <w:pStyle w:val="Cabealho"/>
      <w:rPr>
        <w:rFonts w:ascii="Arial" w:hAnsi="Arial" w:cs="Arial"/>
        <w:b/>
        <w:bCs/>
        <w:sz w:val="28"/>
        <w:szCs w:val="28"/>
      </w:rPr>
    </w:pPr>
  </w:p>
  <w:p w:rsidR="000C242A" w:rsidRPr="00F11D7E" w:rsidRDefault="00A75CBA" w:rsidP="000C242A">
    <w:pPr>
      <w:pStyle w:val="Cabealho"/>
      <w:rPr>
        <w:rFonts w:ascii="Arial" w:hAnsi="Arial" w:cs="Arial"/>
        <w:b/>
        <w:bCs/>
        <w:sz w:val="39"/>
        <w:szCs w:val="39"/>
      </w:rPr>
    </w:pPr>
    <w:r w:rsidRPr="00F11D7E">
      <w:rPr>
        <w:rFonts w:ascii="Arial" w:hAnsi="Arial" w:cs="Arial"/>
        <w:b/>
        <w:bCs/>
        <w:sz w:val="39"/>
        <w:szCs w:val="39"/>
      </w:rPr>
      <w:t xml:space="preserve">CÂMARA </w:t>
    </w:r>
    <w:r w:rsidRPr="00F11D7E">
      <w:rPr>
        <w:rFonts w:ascii="Arial" w:hAnsi="Arial" w:cs="Arial"/>
        <w:b/>
        <w:bCs/>
        <w:sz w:val="39"/>
        <w:szCs w:val="39"/>
      </w:rPr>
      <w:t>MUNICIPAL DE PORECATU</w:t>
    </w:r>
    <w:r>
      <w:rPr>
        <w:rFonts w:ascii="Arial" w:hAnsi="Arial" w:cs="Arial"/>
        <w:b/>
        <w:bCs/>
        <w:sz w:val="39"/>
        <w:szCs w:val="39"/>
      </w:rPr>
      <w:t xml:space="preserve"> - </w:t>
    </w:r>
    <w:r w:rsidRPr="00F11D7E">
      <w:rPr>
        <w:rFonts w:ascii="Arial" w:hAnsi="Arial" w:cs="Arial"/>
        <w:b/>
        <w:bCs/>
        <w:sz w:val="39"/>
        <w:szCs w:val="39"/>
      </w:rPr>
      <w:t>PARANÁ</w:t>
    </w:r>
  </w:p>
  <w:p w:rsidR="000C242A" w:rsidRDefault="00A75CBA">
    <w:pPr>
      <w:pStyle w:val="Cabealho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75CBA"/>
    <w:rsid w:val="00105A37"/>
    <w:rsid w:val="002F4975"/>
    <w:rsid w:val="00390B8E"/>
    <w:rsid w:val="00553D6C"/>
    <w:rsid w:val="006A20C2"/>
    <w:rsid w:val="009256E8"/>
    <w:rsid w:val="00A75CBA"/>
    <w:rsid w:val="00CC2D51"/>
    <w:rsid w:val="00D36551"/>
    <w:rsid w:val="00F30255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5CBA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A75CBA"/>
    <w:rPr>
      <w:rFonts w:ascii="Courier New" w:eastAsia="Calibri" w:hAnsi="Courier New" w:cs="Courier New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5CBA"/>
    <w:pPr>
      <w:tabs>
        <w:tab w:val="center" w:pos="4252"/>
        <w:tab w:val="right" w:pos="8504"/>
      </w:tabs>
      <w:jc w:val="both"/>
    </w:pPr>
    <w:rPr>
      <w:rFonts w:ascii="Courier New" w:hAnsi="Courier New" w:cs="Courier New"/>
    </w:rPr>
  </w:style>
  <w:style w:type="character" w:customStyle="1" w:styleId="RodapChar">
    <w:name w:val="Rodapé Char"/>
    <w:basedOn w:val="Fontepargpadro"/>
    <w:link w:val="Rodap"/>
    <w:rsid w:val="00A75CBA"/>
    <w:rPr>
      <w:rFonts w:ascii="Courier New" w:eastAsia="Calibri" w:hAnsi="Courier New" w:cs="Courier New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75CBA"/>
    <w:pPr>
      <w:spacing w:after="120" w:line="480" w:lineRule="auto"/>
      <w:ind w:left="283"/>
    </w:pPr>
    <w:rPr>
      <w:rFonts w:eastAsia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A75C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2024-01-31T13:03:00Z</dcterms:created>
  <dcterms:modified xsi:type="dcterms:W3CDTF">2024-01-31T13:06:00Z</dcterms:modified>
</cp:coreProperties>
</file>